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2F2D8" w14:textId="634FF838" w:rsidR="000D254A" w:rsidRDefault="000D254A" w:rsidP="000D254A">
      <w:pPr>
        <w:tabs>
          <w:tab w:val="left" w:pos="528"/>
          <w:tab w:val="left" w:pos="1056"/>
          <w:tab w:val="left" w:pos="1584"/>
          <w:tab w:val="left" w:pos="2112"/>
          <w:tab w:val="left" w:pos="2640"/>
          <w:tab w:val="left" w:pos="3168"/>
          <w:tab w:val="left" w:pos="3696"/>
          <w:tab w:val="left" w:pos="4224"/>
          <w:tab w:val="left" w:pos="4752"/>
          <w:tab w:val="left" w:pos="5280"/>
          <w:tab w:val="left" w:pos="5808"/>
          <w:tab w:val="left" w:pos="6337"/>
          <w:tab w:val="left" w:pos="6865"/>
          <w:tab w:val="left" w:pos="7393"/>
          <w:tab w:val="left" w:pos="7921"/>
          <w:tab w:val="left" w:pos="8449"/>
          <w:tab w:val="left" w:pos="8977"/>
          <w:tab w:val="left" w:pos="9505"/>
          <w:tab w:val="left" w:pos="10033"/>
          <w:tab w:val="left" w:pos="10561"/>
          <w:tab w:val="left" w:pos="11089"/>
          <w:tab w:val="left" w:pos="11617"/>
          <w:tab w:val="left" w:pos="12145"/>
          <w:tab w:val="left" w:pos="12674"/>
          <w:tab w:val="left" w:pos="13202"/>
          <w:tab w:val="left" w:pos="13730"/>
          <w:tab w:val="left" w:pos="14258"/>
          <w:tab w:val="left" w:pos="14786"/>
          <w:tab w:val="left" w:pos="15314"/>
          <w:tab w:val="left" w:pos="15842"/>
          <w:tab w:val="left" w:pos="16370"/>
          <w:tab w:val="left" w:pos="16898"/>
          <w:tab w:val="left" w:pos="17426"/>
          <w:tab w:val="left" w:pos="17954"/>
          <w:tab w:val="left" w:pos="18483"/>
          <w:tab w:val="left" w:pos="19011"/>
          <w:tab w:val="left" w:pos="19539"/>
          <w:tab w:val="left" w:pos="20067"/>
          <w:tab w:val="left" w:pos="20595"/>
          <w:tab w:val="left" w:pos="21123"/>
          <w:tab w:val="left" w:pos="21651"/>
          <w:tab w:val="left" w:pos="22179"/>
          <w:tab w:val="left" w:pos="22707"/>
          <w:tab w:val="left" w:pos="23235"/>
          <w:tab w:val="left" w:pos="23763"/>
          <w:tab w:val="left" w:pos="24291"/>
          <w:tab w:val="left" w:pos="24820"/>
          <w:tab w:val="left" w:pos="25348"/>
          <w:tab w:val="left" w:pos="25876"/>
          <w:tab w:val="left" w:pos="26404"/>
          <w:tab w:val="left" w:pos="26932"/>
          <w:tab w:val="left" w:pos="27460"/>
          <w:tab w:val="left" w:pos="27988"/>
          <w:tab w:val="left" w:pos="28516"/>
          <w:tab w:val="left" w:pos="29044"/>
          <w:tab w:val="left" w:pos="29572"/>
          <w:tab w:val="left" w:pos="30100"/>
          <w:tab w:val="left" w:pos="30628"/>
          <w:tab w:val="left" w:pos="31157"/>
        </w:tabs>
        <w:autoSpaceDE w:val="0"/>
        <w:autoSpaceDN w:val="0"/>
        <w:adjustRightInd w:val="0"/>
        <w:ind w:left="80" w:hanging="80"/>
      </w:pPr>
    </w:p>
    <w:p w14:paraId="4DC8D1F9" w14:textId="37ACA2C8" w:rsidR="000D254A" w:rsidRPr="00792F4B" w:rsidRDefault="00792F4B" w:rsidP="00792F4B">
      <w:pPr>
        <w:pStyle w:val="NormalWeb"/>
        <w:spacing w:before="0" w:beforeAutospacing="0" w:after="0" w:afterAutospacing="0"/>
        <w:rPr>
          <w:rFonts w:ascii="TimesNewRomanPSMT" w:hAnsi="TimesNewRomanPSMT"/>
          <w:b/>
          <w:bCs/>
        </w:rPr>
      </w:pPr>
      <w:r w:rsidRPr="00792F4B">
        <w:rPr>
          <w:rFonts w:ascii="TimesNewRomanPSMT" w:hAnsi="TimesNewRomanPSMT"/>
          <w:b/>
          <w:bCs/>
        </w:rPr>
        <w:t xml:space="preserve">CHARACTERIZATION OF </w:t>
      </w:r>
      <w:r w:rsidRPr="00792F4B">
        <w:rPr>
          <w:rFonts w:ascii="TimesNewRomanPS" w:hAnsi="TimesNewRomanPS"/>
          <w:b/>
          <w:bCs/>
          <w:i/>
          <w:iCs/>
        </w:rPr>
        <w:t xml:space="preserve">CANDIDA ALBICANS </w:t>
      </w:r>
      <w:r w:rsidRPr="00792F4B">
        <w:rPr>
          <w:rFonts w:ascii="TimesNewRomanPSMT" w:hAnsi="TimesNewRomanPSMT"/>
          <w:b/>
          <w:bCs/>
        </w:rPr>
        <w:t>MICROTUBULE ORGANIZING CENTER</w:t>
      </w:r>
    </w:p>
    <w:p w14:paraId="5C82A37C" w14:textId="5A983717" w:rsidR="00AC35CD" w:rsidRDefault="00792F4B" w:rsidP="00792F4B">
      <w:pPr>
        <w:pStyle w:val="NormalWeb"/>
        <w:spacing w:before="0" w:beforeAutospacing="0" w:after="0" w:afterAutospacing="0"/>
        <w:rPr>
          <w:rFonts w:ascii="TimesNewRomanPSMT" w:hAnsi="TimesNewRomanPSMT"/>
        </w:rPr>
      </w:pPr>
      <w:r w:rsidRPr="00792F4B">
        <w:rPr>
          <w:rFonts w:ascii="TimesNewRomanPSMT" w:hAnsi="TimesNewRomanPSMT"/>
        </w:rPr>
        <w:t xml:space="preserve">            </w:t>
      </w:r>
      <w:r w:rsidR="00AC35CD" w:rsidRPr="00792F4B">
        <w:rPr>
          <w:rFonts w:ascii="TimesNewRomanPSMT" w:hAnsi="TimesNewRomanPSMT"/>
          <w:u w:val="single"/>
        </w:rPr>
        <w:t>Megan Rysko</w:t>
      </w:r>
      <w:r w:rsidRPr="00792F4B">
        <w:rPr>
          <w:rFonts w:ascii="TimesNewRomanPSMT" w:hAnsi="TimesNewRomanPSMT"/>
          <w:u w:val="single"/>
          <w:vertAlign w:val="superscript"/>
        </w:rPr>
        <w:t>1</w:t>
      </w:r>
      <w:r w:rsidR="00AC35CD" w:rsidRPr="00792F4B">
        <w:rPr>
          <w:rFonts w:ascii="TimesNewRomanPSMT" w:hAnsi="TimesNewRomanPSMT"/>
          <w:vertAlign w:val="superscript"/>
        </w:rPr>
        <w:t xml:space="preserve"> </w:t>
      </w:r>
      <w:r w:rsidR="00AC35CD">
        <w:rPr>
          <w:rFonts w:ascii="TimesNewRomanPSMT" w:hAnsi="TimesNewRomanPSMT"/>
        </w:rPr>
        <w:t>and Dr. Ann Cavanaugh</w:t>
      </w:r>
      <w:r w:rsidRPr="00792F4B">
        <w:rPr>
          <w:rFonts w:ascii="TimesNewRomanPSMT" w:hAnsi="TimesNewRomanPSMT"/>
          <w:vertAlign w:val="superscript"/>
        </w:rPr>
        <w:t>1</w:t>
      </w:r>
      <w:r w:rsidR="00AC35CD">
        <w:rPr>
          <w:rFonts w:ascii="TimesNewRomanPSMT" w:hAnsi="TimesNewRomanPSMT"/>
        </w:rPr>
        <w:t xml:space="preserve"> </w:t>
      </w:r>
      <w:r w:rsidRPr="00792F4B">
        <w:rPr>
          <w:rFonts w:ascii="TimesNewRomanPSMT" w:hAnsi="TimesNewRomanPSMT"/>
        </w:rPr>
        <w:t>meganrysko@creighton.edu </w:t>
      </w:r>
    </w:p>
    <w:p w14:paraId="6968782D" w14:textId="7AB68D86" w:rsidR="00792F4B" w:rsidRPr="000D254A" w:rsidRDefault="00792F4B" w:rsidP="00792F4B">
      <w:pPr>
        <w:pStyle w:val="NormalWeb"/>
        <w:numPr>
          <w:ilvl w:val="0"/>
          <w:numId w:val="1"/>
        </w:numPr>
        <w:spacing w:before="0" w:beforeAutospacing="0" w:after="0" w:afterAutospacing="0"/>
        <w:rPr>
          <w:sz w:val="28"/>
          <w:szCs w:val="28"/>
        </w:rPr>
      </w:pPr>
      <w:r>
        <w:rPr>
          <w:rFonts w:ascii="TimesNewRomanPSMT" w:hAnsi="TimesNewRomanPSMT"/>
        </w:rPr>
        <w:t>Department of Biology, Creighton University, Omaha, NE</w:t>
      </w:r>
    </w:p>
    <w:p w14:paraId="7283510C" w14:textId="2A9D7968" w:rsidR="000D254A" w:rsidRDefault="000D254A" w:rsidP="000D254A">
      <w:pPr>
        <w:pStyle w:val="NormalWeb"/>
        <w:ind w:firstLine="720"/>
      </w:pPr>
      <w:r>
        <w:rPr>
          <w:rFonts w:ascii="TimesNewRomanPSMT" w:hAnsi="TimesNewRomanPSMT"/>
        </w:rPr>
        <w:t xml:space="preserve">Currently, there are limited treatment options for candidiasis, an infection caused by </w:t>
      </w:r>
      <w:r>
        <w:rPr>
          <w:rFonts w:ascii="TimesNewRomanPS" w:hAnsi="TimesNewRomanPS"/>
          <w:i/>
          <w:iCs/>
        </w:rPr>
        <w:t xml:space="preserve">Candida albicans </w:t>
      </w:r>
      <w:r>
        <w:rPr>
          <w:rFonts w:ascii="TimesNewRomanPSMT" w:hAnsi="TimesNewRomanPSMT"/>
        </w:rPr>
        <w:t>(</w:t>
      </w:r>
      <w:r>
        <w:rPr>
          <w:rFonts w:ascii="TimesNewRomanPS" w:hAnsi="TimesNewRomanPS"/>
          <w:i/>
          <w:iCs/>
        </w:rPr>
        <w:t>C. albicans</w:t>
      </w:r>
      <w:r>
        <w:rPr>
          <w:rFonts w:ascii="TimesNewRomanPSMT" w:hAnsi="TimesNewRomanPSMT"/>
        </w:rPr>
        <w:t xml:space="preserve">), which is becoming even more limited due to recent increase in drug resistance. Due to the many similarities between human cells and </w:t>
      </w:r>
      <w:r>
        <w:rPr>
          <w:rFonts w:ascii="TimesNewRomanPS" w:hAnsi="TimesNewRomanPS"/>
          <w:i/>
          <w:iCs/>
        </w:rPr>
        <w:t>C. albicans</w:t>
      </w:r>
      <w:r>
        <w:rPr>
          <w:rFonts w:ascii="TimesNewRomanPSMT" w:hAnsi="TimesNewRomanPSMT"/>
        </w:rPr>
        <w:t xml:space="preserve">, there has been little development of new drugs that are able to effectively treat infection, without having side effects to human cells. However, the microtubule organizing center (MTOC) of human cells differs greatly from the MTOC of </w:t>
      </w:r>
      <w:r>
        <w:rPr>
          <w:rFonts w:ascii="TimesNewRomanPS" w:hAnsi="TimesNewRomanPS"/>
          <w:i/>
          <w:iCs/>
        </w:rPr>
        <w:t>C. albicans</w:t>
      </w:r>
      <w:r>
        <w:rPr>
          <w:rFonts w:ascii="TimesNewRomanPSMT" w:hAnsi="TimesNewRomanPSMT"/>
        </w:rPr>
        <w:t xml:space="preserve">. Currently, there is limited knowledge of the composition and organization of MTOC of </w:t>
      </w:r>
      <w:r>
        <w:rPr>
          <w:rFonts w:ascii="TimesNewRomanPS" w:hAnsi="TimesNewRomanPS"/>
          <w:i/>
          <w:iCs/>
        </w:rPr>
        <w:t>C. albicans</w:t>
      </w:r>
      <w:r>
        <w:rPr>
          <w:rFonts w:ascii="TimesNewRomanPSMT" w:hAnsi="TimesNewRomanPSMT"/>
        </w:rPr>
        <w:t xml:space="preserve">. Through a variety of techniques, we aim to characterize the proteins that compose the MTOC of </w:t>
      </w:r>
      <w:r>
        <w:rPr>
          <w:rFonts w:ascii="TimesNewRomanPS" w:hAnsi="TimesNewRomanPS"/>
          <w:i/>
          <w:iCs/>
        </w:rPr>
        <w:t xml:space="preserve">C. albicans </w:t>
      </w:r>
      <w:r>
        <w:rPr>
          <w:rFonts w:ascii="TimesNewRomanPSMT" w:hAnsi="TimesNewRomanPSMT"/>
        </w:rPr>
        <w:t xml:space="preserve">to identify proteins that have the potential to serve as targets for novel candidiasis drugs. </w:t>
      </w:r>
    </w:p>
    <w:p w14:paraId="37EE6A6B" w14:textId="51EABA88" w:rsidR="0019083E" w:rsidRDefault="0019083E" w:rsidP="000D254A"/>
    <w:sectPr w:rsidR="00190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B5054"/>
    <w:multiLevelType w:val="hybridMultilevel"/>
    <w:tmpl w:val="EB86F7B4"/>
    <w:lvl w:ilvl="0" w:tplc="3C503B58">
      <w:start w:val="1"/>
      <w:numFmt w:val="decimal"/>
      <w:lvlText w:val="%1-"/>
      <w:lvlJc w:val="left"/>
      <w:pPr>
        <w:ind w:left="1080" w:hanging="360"/>
      </w:pPr>
      <w:rPr>
        <w:rFonts w:ascii="TimesNewRomanPSMT" w:hAnsi="TimesNewRomanPSMT"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426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4A"/>
    <w:rsid w:val="000A3903"/>
    <w:rsid w:val="000D254A"/>
    <w:rsid w:val="0019083E"/>
    <w:rsid w:val="0022444A"/>
    <w:rsid w:val="00792F4B"/>
    <w:rsid w:val="009437C3"/>
    <w:rsid w:val="00A66238"/>
    <w:rsid w:val="00AC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31BD"/>
  <w15:chartTrackingRefBased/>
  <w15:docId w15:val="{F4EAF349-D762-434A-A08D-6C45A65A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54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56050">
      <w:bodyDiv w:val="1"/>
      <w:marLeft w:val="0"/>
      <w:marRight w:val="0"/>
      <w:marTop w:val="0"/>
      <w:marBottom w:val="0"/>
      <w:divBdr>
        <w:top w:val="none" w:sz="0" w:space="0" w:color="auto"/>
        <w:left w:val="none" w:sz="0" w:space="0" w:color="auto"/>
        <w:bottom w:val="none" w:sz="0" w:space="0" w:color="auto"/>
        <w:right w:val="none" w:sz="0" w:space="0" w:color="auto"/>
      </w:divBdr>
      <w:divsChild>
        <w:div w:id="13114444">
          <w:marLeft w:val="0"/>
          <w:marRight w:val="0"/>
          <w:marTop w:val="0"/>
          <w:marBottom w:val="0"/>
          <w:divBdr>
            <w:top w:val="none" w:sz="0" w:space="0" w:color="auto"/>
            <w:left w:val="none" w:sz="0" w:space="0" w:color="auto"/>
            <w:bottom w:val="none" w:sz="0" w:space="0" w:color="auto"/>
            <w:right w:val="none" w:sz="0" w:space="0" w:color="auto"/>
          </w:divBdr>
          <w:divsChild>
            <w:div w:id="12146908">
              <w:marLeft w:val="0"/>
              <w:marRight w:val="0"/>
              <w:marTop w:val="0"/>
              <w:marBottom w:val="0"/>
              <w:divBdr>
                <w:top w:val="none" w:sz="0" w:space="0" w:color="auto"/>
                <w:left w:val="none" w:sz="0" w:space="0" w:color="auto"/>
                <w:bottom w:val="none" w:sz="0" w:space="0" w:color="auto"/>
                <w:right w:val="none" w:sz="0" w:space="0" w:color="auto"/>
              </w:divBdr>
              <w:divsChild>
                <w:div w:id="19502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2524">
      <w:bodyDiv w:val="1"/>
      <w:marLeft w:val="0"/>
      <w:marRight w:val="0"/>
      <w:marTop w:val="0"/>
      <w:marBottom w:val="0"/>
      <w:divBdr>
        <w:top w:val="none" w:sz="0" w:space="0" w:color="auto"/>
        <w:left w:val="none" w:sz="0" w:space="0" w:color="auto"/>
        <w:bottom w:val="none" w:sz="0" w:space="0" w:color="auto"/>
        <w:right w:val="none" w:sz="0" w:space="0" w:color="auto"/>
      </w:divBdr>
      <w:divsChild>
        <w:div w:id="547187342">
          <w:marLeft w:val="0"/>
          <w:marRight w:val="0"/>
          <w:marTop w:val="0"/>
          <w:marBottom w:val="0"/>
          <w:divBdr>
            <w:top w:val="none" w:sz="0" w:space="0" w:color="auto"/>
            <w:left w:val="none" w:sz="0" w:space="0" w:color="auto"/>
            <w:bottom w:val="none" w:sz="0" w:space="0" w:color="auto"/>
            <w:right w:val="none" w:sz="0" w:space="0" w:color="auto"/>
          </w:divBdr>
          <w:divsChild>
            <w:div w:id="1791971014">
              <w:marLeft w:val="0"/>
              <w:marRight w:val="0"/>
              <w:marTop w:val="0"/>
              <w:marBottom w:val="0"/>
              <w:divBdr>
                <w:top w:val="none" w:sz="0" w:space="0" w:color="auto"/>
                <w:left w:val="none" w:sz="0" w:space="0" w:color="auto"/>
                <w:bottom w:val="none" w:sz="0" w:space="0" w:color="auto"/>
                <w:right w:val="none" w:sz="0" w:space="0" w:color="auto"/>
              </w:divBdr>
              <w:divsChild>
                <w:div w:id="2868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Rysko, Megan M</dc:creator>
  <cp:keywords/>
  <dc:description/>
  <cp:lastModifiedBy>Shibata, Annemarie</cp:lastModifiedBy>
  <cp:revision>3</cp:revision>
  <dcterms:created xsi:type="dcterms:W3CDTF">2025-02-04T22:21:00Z</dcterms:created>
  <dcterms:modified xsi:type="dcterms:W3CDTF">2025-04-11T04:45:00Z</dcterms:modified>
</cp:coreProperties>
</file>