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BC65C" w14:textId="77777777" w:rsidR="00A57FEB" w:rsidRDefault="00D36F7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SYNTHESIS AND CATALYTIC ACTIVITY OF SCORPIONATE LIGAND METAL COMPLEXES IN ATRA REACTIONS</w:t>
      </w:r>
    </w:p>
    <w:p w14:paraId="6A1BC65D" w14:textId="77777777" w:rsidR="00A57FEB" w:rsidRDefault="00D36F74">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Isaiah D. Tabbert</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Kayode D. Oshin</w:t>
      </w:r>
      <w:r>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rPr>
        <w:t xml:space="preserve">, </w:t>
      </w:r>
      <w:hyperlink r:id="rId4">
        <w:r>
          <w:rPr>
            <w:rFonts w:ascii="Times New Roman" w:eastAsia="Times New Roman" w:hAnsi="Times New Roman" w:cs="Times New Roman"/>
            <w:color w:val="0563C1"/>
            <w:sz w:val="24"/>
            <w:szCs w:val="24"/>
            <w:u w:val="single"/>
          </w:rPr>
          <w:t>idt98526@creighton.edu</w:t>
        </w:r>
      </w:hyperlink>
      <w:r>
        <w:rPr>
          <w:rFonts w:ascii="Times New Roman" w:eastAsia="Times New Roman" w:hAnsi="Times New Roman" w:cs="Times New Roman"/>
          <w:sz w:val="24"/>
          <w:szCs w:val="24"/>
        </w:rPr>
        <w:t xml:space="preserve"> </w:t>
      </w:r>
    </w:p>
    <w:p w14:paraId="6A1BC65E" w14:textId="77777777" w:rsidR="00A57FEB" w:rsidRDefault="00D36F74">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1 - Department of Chemistry and Biochemistry, Creighton University, Omaha, NE</w:t>
      </w:r>
    </w:p>
    <w:p w14:paraId="6A1BC65F" w14:textId="77777777" w:rsidR="00A57FEB" w:rsidRDefault="00A57FEB">
      <w:pPr>
        <w:spacing w:line="240" w:lineRule="auto"/>
        <w:ind w:left="720"/>
        <w:rPr>
          <w:rFonts w:ascii="Times New Roman" w:eastAsia="Times New Roman" w:hAnsi="Times New Roman" w:cs="Times New Roman"/>
          <w:sz w:val="24"/>
          <w:szCs w:val="24"/>
        </w:rPr>
      </w:pPr>
    </w:p>
    <w:p w14:paraId="6A1BC660" w14:textId="77777777" w:rsidR="00A57FEB" w:rsidRDefault="00D36F74">
      <w:pPr>
        <w:spacing w:after="4" w:line="250" w:lineRule="auto"/>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Atom Transfer Radical Addition (ATRA) reactions have emerged as a valuable synthetic methodology, instrumental in the formation of new carbon-carbon bonds and cardinal reagents. Tris-(2-pyridylmethyl) amine (TPMA) has represented one of the prominent ligands utilized in the formation of complexes for ATRA; however, its configuration poses structural hindrances that reduce its functionality. This research project endeavored to construct novel ligand motifs conducive to the production of improved complexes for ATRA reactions, while alleviating the structural impediments existing in TPMA. We hypothesized that eradicating one of the ligand arms in the tripodal TPMA structure could expose a greater portion of the active site of complexes formed with this ligand. To achieve this objective, we intend to open the coordination site of the ligand through the exchange of one of its aromatic rings with an aliphatic straight chain, expecting an increase in potency as a result. This experiment involved the synthesis of two ligands, ISOBPMEN-3C and L1OH-2C, followed by their subsequent complexation with FeBr3 and CuBr2 salts. Catalysis results revealed that complexes fabricated with our proposed ligands elicited higher ATRA yields for certain reactions compared to complexes made with TPMA. Our study has shown the potential for enhancing ATRA reactions with our ligand design, which could serve as a pivotal precursor in a wide range of future addition transformations.</w:t>
      </w:r>
    </w:p>
    <w:sectPr w:rsidR="00A57FE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FEB"/>
    <w:rsid w:val="00993A62"/>
    <w:rsid w:val="00A57FEB"/>
    <w:rsid w:val="00D36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1BC65C"/>
  <w15:docId w15:val="{AB38EDE0-F0C0-504D-A84A-20B2F41B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mail@univ.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Tabbert, Isaiah D</cp:lastModifiedBy>
  <cp:revision>2</cp:revision>
  <dcterms:created xsi:type="dcterms:W3CDTF">2025-02-15T16:47:00Z</dcterms:created>
  <dcterms:modified xsi:type="dcterms:W3CDTF">2025-02-15T16:47:00Z</dcterms:modified>
</cp:coreProperties>
</file>