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D5027" w14:textId="77777777" w:rsidR="006842A9" w:rsidRPr="008E1D42" w:rsidRDefault="006842A9" w:rsidP="006043A7">
      <w:pPr>
        <w:spacing w:before="240"/>
        <w:rPr>
          <w:b/>
          <w:bCs/>
          <w:sz w:val="24"/>
          <w:szCs w:val="24"/>
        </w:rPr>
      </w:pPr>
      <w:r w:rsidRPr="008E1D42">
        <w:rPr>
          <w:b/>
          <w:bCs/>
          <w:sz w:val="24"/>
          <w:szCs w:val="24"/>
        </w:rPr>
        <w:t>EVALUATING OPIOID WITHDRAW SEVERITY AND DURATION AFTER TREATMENT WITH MORPHINE ALONE OR MORPHINE/KETAMINE MIXTURES</w:t>
      </w:r>
    </w:p>
    <w:p w14:paraId="745B2E29" w14:textId="58185E26" w:rsidR="008E1D42" w:rsidRPr="008E1D42" w:rsidRDefault="008E1D42" w:rsidP="008E1D42">
      <w:pPr>
        <w:ind w:left="720"/>
        <w:rPr>
          <w:sz w:val="24"/>
          <w:szCs w:val="24"/>
          <w:vertAlign w:val="superscript"/>
        </w:rPr>
      </w:pPr>
      <w:r w:rsidRPr="008E1D42">
        <w:rPr>
          <w:sz w:val="24"/>
          <w:szCs w:val="24"/>
          <w:u w:val="single"/>
        </w:rPr>
        <w:t>Jakob Schmit</w:t>
      </w:r>
      <w:r>
        <w:rPr>
          <w:sz w:val="24"/>
          <w:szCs w:val="24"/>
          <w:u w:val="single"/>
          <w:vertAlign w:val="superscript"/>
        </w:rPr>
        <w:t>1</w:t>
      </w:r>
      <w:r w:rsidRPr="008E1D42">
        <w:rPr>
          <w:sz w:val="24"/>
          <w:szCs w:val="24"/>
        </w:rPr>
        <w:t xml:space="preserve">, </w:t>
      </w:r>
      <w:proofErr w:type="spellStart"/>
      <w:r w:rsidRPr="008E1D42">
        <w:rPr>
          <w:sz w:val="24"/>
          <w:szCs w:val="24"/>
        </w:rPr>
        <w:t>Cece</w:t>
      </w:r>
      <w:proofErr w:type="spellEnd"/>
      <w:r w:rsidRPr="008E1D42">
        <w:rPr>
          <w:sz w:val="24"/>
          <w:szCs w:val="24"/>
        </w:rPr>
        <w:t xml:space="preserve"> Nikodem</w:t>
      </w:r>
      <w:r>
        <w:rPr>
          <w:sz w:val="24"/>
          <w:szCs w:val="24"/>
          <w:vertAlign w:val="superscript"/>
        </w:rPr>
        <w:t>1</w:t>
      </w:r>
      <w:r w:rsidRPr="008E1D42">
        <w:rPr>
          <w:sz w:val="24"/>
          <w:szCs w:val="24"/>
        </w:rPr>
        <w:t>, Ellen Benz</w:t>
      </w:r>
      <w:r>
        <w:rPr>
          <w:sz w:val="24"/>
          <w:szCs w:val="24"/>
          <w:vertAlign w:val="superscript"/>
        </w:rPr>
        <w:t>1</w:t>
      </w:r>
      <w:r w:rsidRPr="008E1D42">
        <w:rPr>
          <w:sz w:val="24"/>
          <w:szCs w:val="24"/>
        </w:rPr>
        <w:t>, Chris Kang-Harris</w:t>
      </w:r>
      <w:r>
        <w:rPr>
          <w:sz w:val="24"/>
          <w:szCs w:val="24"/>
          <w:vertAlign w:val="superscript"/>
        </w:rPr>
        <w:t>1</w:t>
      </w:r>
      <w:r w:rsidRPr="008E1D42">
        <w:rPr>
          <w:sz w:val="24"/>
          <w:szCs w:val="24"/>
        </w:rPr>
        <w:t>, Erika Germinario</w:t>
      </w:r>
      <w:r>
        <w:rPr>
          <w:sz w:val="24"/>
          <w:szCs w:val="24"/>
          <w:vertAlign w:val="superscript"/>
        </w:rPr>
        <w:t>1</w:t>
      </w:r>
      <w:r w:rsidRPr="008E1D42">
        <w:rPr>
          <w:sz w:val="24"/>
          <w:szCs w:val="24"/>
        </w:rPr>
        <w:t>, Amelia Moser</w:t>
      </w:r>
      <w:r>
        <w:rPr>
          <w:sz w:val="24"/>
          <w:szCs w:val="24"/>
          <w:vertAlign w:val="superscript"/>
        </w:rPr>
        <w:t>1</w:t>
      </w:r>
      <w:r w:rsidRPr="008E1D42">
        <w:rPr>
          <w:sz w:val="24"/>
          <w:szCs w:val="24"/>
        </w:rPr>
        <w:t>, Lucy Kohara</w:t>
      </w:r>
      <w:r>
        <w:rPr>
          <w:sz w:val="24"/>
          <w:szCs w:val="24"/>
          <w:vertAlign w:val="superscript"/>
        </w:rPr>
        <w:t>1</w:t>
      </w:r>
      <w:r w:rsidRPr="008E1D42">
        <w:rPr>
          <w:sz w:val="24"/>
          <w:szCs w:val="24"/>
        </w:rPr>
        <w:t>, Charlotte Young</w:t>
      </w:r>
      <w:r>
        <w:rPr>
          <w:sz w:val="24"/>
          <w:szCs w:val="24"/>
          <w:vertAlign w:val="superscript"/>
        </w:rPr>
        <w:t>1</w:t>
      </w:r>
      <w:r w:rsidRPr="008E1D42">
        <w:rPr>
          <w:sz w:val="24"/>
          <w:szCs w:val="24"/>
        </w:rPr>
        <w:t>, and Vanessa Minervini</w:t>
      </w:r>
      <w:r>
        <w:rPr>
          <w:sz w:val="24"/>
          <w:szCs w:val="24"/>
          <w:vertAlign w:val="superscript"/>
        </w:rPr>
        <w:t>1</w:t>
      </w:r>
    </w:p>
    <w:p w14:paraId="09C3E52D" w14:textId="64D4FBF3" w:rsidR="008E1D42" w:rsidRPr="008E1D42" w:rsidRDefault="008E1D42" w:rsidP="008E1D42">
      <w:pPr>
        <w:ind w:firstLine="720"/>
        <w:rPr>
          <w:sz w:val="24"/>
          <w:szCs w:val="24"/>
        </w:rPr>
      </w:pPr>
      <w:r w:rsidRPr="008E1D42">
        <w:rPr>
          <w:sz w:val="24"/>
          <w:szCs w:val="24"/>
        </w:rPr>
        <w:t>jrs96559@creighton.edu</w:t>
      </w:r>
    </w:p>
    <w:p w14:paraId="31EF60D5" w14:textId="7C7CB633" w:rsidR="006842A9" w:rsidRPr="008E1D42" w:rsidRDefault="008E1D42" w:rsidP="008E1D42">
      <w:pPr>
        <w:ind w:firstLine="720"/>
        <w:rPr>
          <w:sz w:val="24"/>
          <w:szCs w:val="24"/>
        </w:rPr>
      </w:pPr>
      <w:r w:rsidRPr="008E1D42">
        <w:rPr>
          <w:sz w:val="24"/>
          <w:szCs w:val="24"/>
        </w:rPr>
        <w:t>Department of Psychology, Creighton University, Omaha, NE</w:t>
      </w:r>
    </w:p>
    <w:p w14:paraId="2B9581C4" w14:textId="1A8FFEDF" w:rsidR="006043A7" w:rsidRPr="008E1D42" w:rsidRDefault="006043A7" w:rsidP="006043A7">
      <w:pPr>
        <w:spacing w:before="240"/>
        <w:rPr>
          <w:sz w:val="24"/>
          <w:szCs w:val="24"/>
        </w:rPr>
      </w:pPr>
      <w:r w:rsidRPr="008E1D42">
        <w:rPr>
          <w:sz w:val="24"/>
          <w:szCs w:val="24"/>
        </w:rPr>
        <w:t xml:space="preserve">Opioids are considered the gold standard treatment for moderate to severe pain. However, opioids have adverse effects such as addiction and withdrawal symptoms. Safer medications for treating pain are needed. One approach is to use drug mixtures (opioid/non-opioid), such as morphine and ketamine. Previous data found that small doses of morphine and small doses of ketamine in a mixture treat pain as well as large doses of the drugs given alone. The current study determined withdrawal severity after treatment with morphine alone or a morphine/ketamine mixture in adult male Sprague-Dawley rats. Rats were given twice daily injections of either morphine/ketamine or morphine alone for 19 days to engender dependence. Then naltrexone was administered to precipitate opioid withdrawal, and withdrawal symptoms were observed for 5 days. Rats treated with morphine alone and rats treated with the morphine/ketamine both showed increased withdrawal symptoms after naltrexone administration, but the groups were not significantly different from one another. There was no significant difference in withdrawal duration between rats treated with morphine alone and morphine/ketamine mixtures; however, weight gain was significantly faster in the rats treated with morphine/ketamine versus morphine alone. </w:t>
      </w:r>
      <w:r w:rsidR="001E573A">
        <w:rPr>
          <w:sz w:val="24"/>
          <w:szCs w:val="24"/>
        </w:rPr>
        <w:t>O</w:t>
      </w:r>
      <w:r w:rsidR="001E573A" w:rsidRPr="001E573A">
        <w:rPr>
          <w:sz w:val="24"/>
          <w:szCs w:val="24"/>
        </w:rPr>
        <w:t>verall</w:t>
      </w:r>
      <w:r w:rsidR="001E573A">
        <w:rPr>
          <w:sz w:val="24"/>
          <w:szCs w:val="24"/>
        </w:rPr>
        <w:t>,</w:t>
      </w:r>
      <w:r w:rsidR="001E573A" w:rsidRPr="001E573A">
        <w:rPr>
          <w:sz w:val="24"/>
          <w:szCs w:val="24"/>
        </w:rPr>
        <w:t xml:space="preserve"> ketamine appears to enhance the therapeutic effects of morphine but not the adverse effects, so morphine/ketamine mixtures might be considered advantageous for treating pain compared to morphine alone.</w:t>
      </w:r>
    </w:p>
    <w:p w14:paraId="0CC29AD3" w14:textId="77777777" w:rsidR="00916DF0" w:rsidRPr="00C82C41" w:rsidRDefault="00916DF0" w:rsidP="00EA5AAA">
      <w:pPr>
        <w:spacing w:before="240"/>
        <w:rPr>
          <w:caps/>
        </w:rPr>
      </w:pPr>
    </w:p>
    <w:p w14:paraId="50A383DD" w14:textId="77777777" w:rsidR="00D62BF3" w:rsidRDefault="00D62BF3"/>
    <w:sectPr w:rsidR="00D62BF3" w:rsidSect="006B1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AA"/>
    <w:rsid w:val="00187CEB"/>
    <w:rsid w:val="001E573A"/>
    <w:rsid w:val="00291974"/>
    <w:rsid w:val="004C6FF7"/>
    <w:rsid w:val="006043A7"/>
    <w:rsid w:val="00671B68"/>
    <w:rsid w:val="006842A9"/>
    <w:rsid w:val="006B1BAA"/>
    <w:rsid w:val="00843319"/>
    <w:rsid w:val="008A1960"/>
    <w:rsid w:val="008E1D42"/>
    <w:rsid w:val="00916DF0"/>
    <w:rsid w:val="00AA4A74"/>
    <w:rsid w:val="00AB0C3B"/>
    <w:rsid w:val="00D62BF3"/>
    <w:rsid w:val="00D96DA6"/>
    <w:rsid w:val="00EA5AAA"/>
    <w:rsid w:val="00EB6664"/>
    <w:rsid w:val="00ED5576"/>
    <w:rsid w:val="00F0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99D140"/>
  <w15:chartTrackingRefBased/>
  <w15:docId w15:val="{8E23F19C-4314-ED4F-B955-49CE1235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A5AAA"/>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9"/>
    <w:qFormat/>
    <w:rsid w:val="00EA5AAA"/>
    <w:pPr>
      <w:keepNext/>
      <w:keepLines/>
      <w:widowControl/>
      <w:autoSpaceDE/>
      <w:autoSpaceDN/>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AAA"/>
    <w:pPr>
      <w:keepNext/>
      <w:keepLines/>
      <w:widowControl/>
      <w:autoSpaceDE/>
      <w:autoSpaceDN/>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AAA"/>
    <w:pPr>
      <w:keepNext/>
      <w:keepLines/>
      <w:widowControl/>
      <w:autoSpaceDE/>
      <w:autoSpaceDN/>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AAA"/>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A5AAA"/>
    <w:pPr>
      <w:keepNext/>
      <w:keepLines/>
      <w:widowControl/>
      <w:autoSpaceDE/>
      <w:autoSpaceDN/>
      <w:spacing w:before="80" w:after="40"/>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A5AAA"/>
    <w:pPr>
      <w:keepNext/>
      <w:keepLines/>
      <w:widowControl/>
      <w:autoSpaceDE/>
      <w:autoSpaceDN/>
      <w:spacing w:before="40"/>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A5AAA"/>
    <w:pPr>
      <w:keepNext/>
      <w:keepLines/>
      <w:widowControl/>
      <w:autoSpaceDE/>
      <w:autoSpaceDN/>
      <w:spacing w:before="40"/>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A5AAA"/>
    <w:pPr>
      <w:keepNext/>
      <w:keepLines/>
      <w:widowControl/>
      <w:autoSpaceDE/>
      <w:autoSpaceDN/>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A5AAA"/>
    <w:pPr>
      <w:keepNext/>
      <w:keepLines/>
      <w:widowControl/>
      <w:autoSpaceDE/>
      <w:autoSpaceDN/>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AAA"/>
    <w:rPr>
      <w:rFonts w:eastAsiaTheme="majorEastAsia" w:cstheme="majorBidi"/>
      <w:color w:val="272727" w:themeColor="text1" w:themeTint="D8"/>
    </w:rPr>
  </w:style>
  <w:style w:type="paragraph" w:styleId="Title">
    <w:name w:val="Title"/>
    <w:basedOn w:val="Normal"/>
    <w:next w:val="Normal"/>
    <w:link w:val="TitleChar"/>
    <w:uiPriority w:val="10"/>
    <w:qFormat/>
    <w:rsid w:val="00EA5AAA"/>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AAA"/>
    <w:pPr>
      <w:widowControl/>
      <w:numPr>
        <w:ilvl w:val="1"/>
      </w:numPr>
      <w:autoSpaceDE/>
      <w:autoSpaceDN/>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AAA"/>
    <w:pPr>
      <w:widowControl/>
      <w:autoSpaceDE/>
      <w:autoSpaceDN/>
      <w:spacing w:before="160" w:after="160"/>
      <w:jc w:val="center"/>
    </w:pPr>
    <w:rPr>
      <w:rFonts w:asciiTheme="minorHAnsi" w:eastAsia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EA5AAA"/>
    <w:rPr>
      <w:i/>
      <w:iCs/>
      <w:color w:val="404040" w:themeColor="text1" w:themeTint="BF"/>
    </w:rPr>
  </w:style>
  <w:style w:type="paragraph" w:styleId="ListParagraph">
    <w:name w:val="List Paragraph"/>
    <w:basedOn w:val="Normal"/>
    <w:uiPriority w:val="34"/>
    <w:qFormat/>
    <w:rsid w:val="00EA5AAA"/>
    <w:pPr>
      <w:widowControl/>
      <w:autoSpaceDE/>
      <w:autoSpaceDN/>
      <w:ind w:left="720"/>
      <w:contextualSpacing/>
    </w:pPr>
    <w:rPr>
      <w:rFonts w:asciiTheme="minorHAnsi" w:eastAsiaTheme="minorHAnsi" w:hAnsiTheme="minorHAnsi" w:cstheme="minorBidi"/>
      <w:sz w:val="24"/>
      <w:szCs w:val="24"/>
    </w:rPr>
  </w:style>
  <w:style w:type="character" w:styleId="IntenseEmphasis">
    <w:name w:val="Intense Emphasis"/>
    <w:basedOn w:val="DefaultParagraphFont"/>
    <w:uiPriority w:val="21"/>
    <w:qFormat/>
    <w:rsid w:val="00EA5AAA"/>
    <w:rPr>
      <w:i/>
      <w:iCs/>
      <w:color w:val="0F4761" w:themeColor="accent1" w:themeShade="BF"/>
    </w:rPr>
  </w:style>
  <w:style w:type="paragraph" w:styleId="IntenseQuote">
    <w:name w:val="Intense Quote"/>
    <w:basedOn w:val="Normal"/>
    <w:next w:val="Normal"/>
    <w:link w:val="IntenseQuoteChar"/>
    <w:uiPriority w:val="30"/>
    <w:qFormat/>
    <w:rsid w:val="00EA5AAA"/>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HAnsi" w:hAnsiTheme="minorHAnsi" w:cstheme="minorBidi"/>
      <w:i/>
      <w:iCs/>
      <w:color w:val="0F4761" w:themeColor="accent1" w:themeShade="BF"/>
      <w:sz w:val="24"/>
      <w:szCs w:val="24"/>
    </w:rPr>
  </w:style>
  <w:style w:type="character" w:customStyle="1" w:styleId="IntenseQuoteChar">
    <w:name w:val="Intense Quote Char"/>
    <w:basedOn w:val="DefaultParagraphFont"/>
    <w:link w:val="IntenseQuote"/>
    <w:uiPriority w:val="30"/>
    <w:rsid w:val="00EA5AAA"/>
    <w:rPr>
      <w:i/>
      <w:iCs/>
      <w:color w:val="0F4761" w:themeColor="accent1" w:themeShade="BF"/>
    </w:rPr>
  </w:style>
  <w:style w:type="character" w:styleId="IntenseReference">
    <w:name w:val="Intense Reference"/>
    <w:basedOn w:val="DefaultParagraphFont"/>
    <w:uiPriority w:val="32"/>
    <w:qFormat/>
    <w:rsid w:val="00EA5AAA"/>
    <w:rPr>
      <w:b/>
      <w:bCs/>
      <w:smallCaps/>
      <w:color w:val="0F4761" w:themeColor="accent1" w:themeShade="BF"/>
      <w:spacing w:val="5"/>
    </w:rPr>
  </w:style>
  <w:style w:type="character" w:styleId="CommentReference">
    <w:name w:val="annotation reference"/>
    <w:basedOn w:val="DefaultParagraphFont"/>
    <w:uiPriority w:val="99"/>
    <w:semiHidden/>
    <w:unhideWhenUsed/>
    <w:rsid w:val="00EA5AAA"/>
    <w:rPr>
      <w:sz w:val="16"/>
      <w:szCs w:val="16"/>
    </w:rPr>
  </w:style>
  <w:style w:type="paragraph" w:styleId="CommentText">
    <w:name w:val="annotation text"/>
    <w:basedOn w:val="Normal"/>
    <w:link w:val="CommentTextChar"/>
    <w:uiPriority w:val="99"/>
    <w:semiHidden/>
    <w:unhideWhenUsed/>
    <w:rsid w:val="008A1960"/>
    <w:rPr>
      <w:sz w:val="20"/>
      <w:szCs w:val="20"/>
    </w:rPr>
  </w:style>
  <w:style w:type="character" w:customStyle="1" w:styleId="CommentTextChar">
    <w:name w:val="Comment Text Char"/>
    <w:basedOn w:val="DefaultParagraphFont"/>
    <w:link w:val="CommentText"/>
    <w:uiPriority w:val="99"/>
    <w:semiHidden/>
    <w:rsid w:val="008A19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960"/>
    <w:rPr>
      <w:b/>
      <w:bCs/>
    </w:rPr>
  </w:style>
  <w:style w:type="character" w:customStyle="1" w:styleId="CommentSubjectChar">
    <w:name w:val="Comment Subject Char"/>
    <w:basedOn w:val="CommentTextChar"/>
    <w:link w:val="CommentSubject"/>
    <w:uiPriority w:val="99"/>
    <w:semiHidden/>
    <w:rsid w:val="008A1960"/>
    <w:rPr>
      <w:rFonts w:ascii="Times New Roman" w:eastAsia="Times New Roman" w:hAnsi="Times New Roman" w:cs="Times New Roman"/>
      <w:b/>
      <w:bCs/>
      <w:sz w:val="20"/>
      <w:szCs w:val="20"/>
    </w:rPr>
  </w:style>
  <w:style w:type="paragraph" w:styleId="Revision">
    <w:name w:val="Revision"/>
    <w:hidden/>
    <w:uiPriority w:val="99"/>
    <w:semiHidden/>
    <w:rsid w:val="004C6FF7"/>
    <w:rPr>
      <w:rFonts w:ascii="Times New Roman" w:eastAsia="Times New Roman" w:hAnsi="Times New Roman" w:cs="Times New Roman"/>
      <w:sz w:val="22"/>
      <w:szCs w:val="22"/>
    </w:rPr>
  </w:style>
  <w:style w:type="character" w:styleId="Hyperlink">
    <w:name w:val="Hyperlink"/>
    <w:basedOn w:val="DefaultParagraphFont"/>
    <w:uiPriority w:val="99"/>
    <w:unhideWhenUsed/>
    <w:rsid w:val="008E1D42"/>
    <w:rPr>
      <w:color w:val="467886" w:themeColor="hyperlink"/>
      <w:u w:val="single"/>
    </w:rPr>
  </w:style>
  <w:style w:type="character" w:styleId="FollowedHyperlink">
    <w:name w:val="FollowedHyperlink"/>
    <w:basedOn w:val="DefaultParagraphFont"/>
    <w:uiPriority w:val="99"/>
    <w:semiHidden/>
    <w:unhideWhenUsed/>
    <w:rsid w:val="008E1D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94248">
      <w:bodyDiv w:val="1"/>
      <w:marLeft w:val="0"/>
      <w:marRight w:val="0"/>
      <w:marTop w:val="0"/>
      <w:marBottom w:val="0"/>
      <w:divBdr>
        <w:top w:val="none" w:sz="0" w:space="0" w:color="auto"/>
        <w:left w:val="none" w:sz="0" w:space="0" w:color="auto"/>
        <w:bottom w:val="none" w:sz="0" w:space="0" w:color="auto"/>
        <w:right w:val="none" w:sz="0" w:space="0" w:color="auto"/>
      </w:divBdr>
      <w:divsChild>
        <w:div w:id="1403141298">
          <w:marLeft w:val="0"/>
          <w:marRight w:val="0"/>
          <w:marTop w:val="0"/>
          <w:marBottom w:val="0"/>
          <w:divBdr>
            <w:top w:val="none" w:sz="0" w:space="0" w:color="auto"/>
            <w:left w:val="none" w:sz="0" w:space="0" w:color="auto"/>
            <w:bottom w:val="none" w:sz="0" w:space="0" w:color="auto"/>
            <w:right w:val="none" w:sz="0" w:space="0" w:color="auto"/>
          </w:divBdr>
          <w:divsChild>
            <w:div w:id="70929068">
              <w:marLeft w:val="0"/>
              <w:marRight w:val="0"/>
              <w:marTop w:val="0"/>
              <w:marBottom w:val="0"/>
              <w:divBdr>
                <w:top w:val="none" w:sz="0" w:space="0" w:color="auto"/>
                <w:left w:val="none" w:sz="0" w:space="0" w:color="auto"/>
                <w:bottom w:val="none" w:sz="0" w:space="0" w:color="auto"/>
                <w:right w:val="none" w:sz="0" w:space="0" w:color="auto"/>
              </w:divBdr>
              <w:divsChild>
                <w:div w:id="16332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67026">
      <w:bodyDiv w:val="1"/>
      <w:marLeft w:val="0"/>
      <w:marRight w:val="0"/>
      <w:marTop w:val="0"/>
      <w:marBottom w:val="0"/>
      <w:divBdr>
        <w:top w:val="none" w:sz="0" w:space="0" w:color="auto"/>
        <w:left w:val="none" w:sz="0" w:space="0" w:color="auto"/>
        <w:bottom w:val="none" w:sz="0" w:space="0" w:color="auto"/>
        <w:right w:val="none" w:sz="0" w:space="0" w:color="auto"/>
      </w:divBdr>
      <w:divsChild>
        <w:div w:id="1072312063">
          <w:marLeft w:val="0"/>
          <w:marRight w:val="0"/>
          <w:marTop w:val="0"/>
          <w:marBottom w:val="0"/>
          <w:divBdr>
            <w:top w:val="none" w:sz="0" w:space="0" w:color="auto"/>
            <w:left w:val="none" w:sz="0" w:space="0" w:color="auto"/>
            <w:bottom w:val="none" w:sz="0" w:space="0" w:color="auto"/>
            <w:right w:val="none" w:sz="0" w:space="0" w:color="auto"/>
          </w:divBdr>
          <w:divsChild>
            <w:div w:id="1838230900">
              <w:marLeft w:val="0"/>
              <w:marRight w:val="0"/>
              <w:marTop w:val="0"/>
              <w:marBottom w:val="0"/>
              <w:divBdr>
                <w:top w:val="none" w:sz="0" w:space="0" w:color="auto"/>
                <w:left w:val="none" w:sz="0" w:space="0" w:color="auto"/>
                <w:bottom w:val="none" w:sz="0" w:space="0" w:color="auto"/>
                <w:right w:val="none" w:sz="0" w:space="0" w:color="auto"/>
              </w:divBdr>
              <w:divsChild>
                <w:div w:id="630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15300">
      <w:bodyDiv w:val="1"/>
      <w:marLeft w:val="0"/>
      <w:marRight w:val="0"/>
      <w:marTop w:val="0"/>
      <w:marBottom w:val="0"/>
      <w:divBdr>
        <w:top w:val="none" w:sz="0" w:space="0" w:color="auto"/>
        <w:left w:val="none" w:sz="0" w:space="0" w:color="auto"/>
        <w:bottom w:val="none" w:sz="0" w:space="0" w:color="auto"/>
        <w:right w:val="none" w:sz="0" w:space="0" w:color="auto"/>
      </w:divBdr>
      <w:divsChild>
        <w:div w:id="1592659813">
          <w:marLeft w:val="0"/>
          <w:marRight w:val="0"/>
          <w:marTop w:val="0"/>
          <w:marBottom w:val="0"/>
          <w:divBdr>
            <w:top w:val="none" w:sz="0" w:space="0" w:color="auto"/>
            <w:left w:val="none" w:sz="0" w:space="0" w:color="auto"/>
            <w:bottom w:val="none" w:sz="0" w:space="0" w:color="auto"/>
            <w:right w:val="none" w:sz="0" w:space="0" w:color="auto"/>
          </w:divBdr>
          <w:divsChild>
            <w:div w:id="513496009">
              <w:marLeft w:val="0"/>
              <w:marRight w:val="0"/>
              <w:marTop w:val="0"/>
              <w:marBottom w:val="0"/>
              <w:divBdr>
                <w:top w:val="none" w:sz="0" w:space="0" w:color="auto"/>
                <w:left w:val="none" w:sz="0" w:space="0" w:color="auto"/>
                <w:bottom w:val="none" w:sz="0" w:space="0" w:color="auto"/>
                <w:right w:val="none" w:sz="0" w:space="0" w:color="auto"/>
              </w:divBdr>
              <w:divsChild>
                <w:div w:id="121859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0977">
      <w:bodyDiv w:val="1"/>
      <w:marLeft w:val="0"/>
      <w:marRight w:val="0"/>
      <w:marTop w:val="0"/>
      <w:marBottom w:val="0"/>
      <w:divBdr>
        <w:top w:val="none" w:sz="0" w:space="0" w:color="auto"/>
        <w:left w:val="none" w:sz="0" w:space="0" w:color="auto"/>
        <w:bottom w:val="none" w:sz="0" w:space="0" w:color="auto"/>
        <w:right w:val="none" w:sz="0" w:space="0" w:color="auto"/>
      </w:divBdr>
      <w:divsChild>
        <w:div w:id="1870682775">
          <w:marLeft w:val="0"/>
          <w:marRight w:val="0"/>
          <w:marTop w:val="0"/>
          <w:marBottom w:val="0"/>
          <w:divBdr>
            <w:top w:val="none" w:sz="0" w:space="0" w:color="auto"/>
            <w:left w:val="none" w:sz="0" w:space="0" w:color="auto"/>
            <w:bottom w:val="none" w:sz="0" w:space="0" w:color="auto"/>
            <w:right w:val="none" w:sz="0" w:space="0" w:color="auto"/>
          </w:divBdr>
          <w:divsChild>
            <w:div w:id="1994017747">
              <w:marLeft w:val="0"/>
              <w:marRight w:val="0"/>
              <w:marTop w:val="0"/>
              <w:marBottom w:val="0"/>
              <w:divBdr>
                <w:top w:val="none" w:sz="0" w:space="0" w:color="auto"/>
                <w:left w:val="none" w:sz="0" w:space="0" w:color="auto"/>
                <w:bottom w:val="none" w:sz="0" w:space="0" w:color="auto"/>
                <w:right w:val="none" w:sz="0" w:space="0" w:color="auto"/>
              </w:divBdr>
              <w:divsChild>
                <w:div w:id="9691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 Jakob R</dc:creator>
  <cp:keywords/>
  <dc:description/>
  <cp:lastModifiedBy>Schmit, Jakob R</cp:lastModifiedBy>
  <cp:revision>3</cp:revision>
  <dcterms:created xsi:type="dcterms:W3CDTF">2025-02-25T02:26:00Z</dcterms:created>
  <dcterms:modified xsi:type="dcterms:W3CDTF">2025-02-25T18:50:00Z</dcterms:modified>
</cp:coreProperties>
</file>