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365E8" w14:textId="14FD84DC" w:rsidR="00517EA0" w:rsidRDefault="00B52DA1" w:rsidP="00517EA0">
      <w:pPr>
        <w:pStyle w:val="NormalWeb"/>
        <w:spacing w:before="0" w:beforeAutospacing="0" w:after="0" w:afterAutospacing="0"/>
      </w:pPr>
      <w:r>
        <w:rPr>
          <w:b/>
          <w:bCs/>
          <w:color w:val="000000"/>
        </w:rPr>
        <w:t xml:space="preserve">STRUCTURAL ANALYSIS OF OAZ RNA FROM </w:t>
      </w:r>
      <w:r w:rsidRPr="00B52DA1">
        <w:rPr>
          <w:b/>
          <w:bCs/>
          <w:i/>
          <w:iCs/>
          <w:color w:val="000000"/>
        </w:rPr>
        <w:t>HOMO SAPIENS</w:t>
      </w:r>
    </w:p>
    <w:p w14:paraId="78D265A6" w14:textId="77777777" w:rsidR="00B52DA1" w:rsidRPr="007C5F89" w:rsidRDefault="00B52DA1" w:rsidP="00B52DA1">
      <w:pPr>
        <w:rPr>
          <w:rFonts w:ascii="Times New Roman" w:eastAsia="Times New Roman" w:hAnsi="Times New Roman" w:cs="Times New Roman"/>
          <w:color w:val="000000"/>
        </w:rPr>
      </w:pPr>
      <w:r w:rsidRPr="007C5F89">
        <w:rPr>
          <w:rFonts w:ascii="Times New Roman" w:eastAsia="Times New Roman" w:hAnsi="Times New Roman" w:cs="Times New Roman"/>
          <w:color w:val="000000"/>
        </w:rPr>
        <w:tab/>
      </w:r>
      <w:r w:rsidRPr="006F5CE9">
        <w:rPr>
          <w:rFonts w:ascii="Times New Roman" w:eastAsia="Times New Roman" w:hAnsi="Times New Roman" w:cs="Times New Roman"/>
          <w:color w:val="000000"/>
          <w:u w:val="single"/>
        </w:rPr>
        <w:t>Shawn Ramachandran</w:t>
      </w:r>
      <w:r w:rsidRPr="006F5CE9">
        <w:rPr>
          <w:rFonts w:ascii="Times New Roman" w:eastAsia="Times New Roman" w:hAnsi="Times New Roman" w:cs="Times New Roman"/>
          <w:color w:val="000000"/>
          <w:u w:val="single"/>
          <w:vertAlign w:val="superscript"/>
        </w:rPr>
        <w:t>1</w:t>
      </w:r>
      <w:r w:rsidRPr="007C5F89">
        <w:rPr>
          <w:rFonts w:ascii="Times New Roman" w:eastAsia="Times New Roman" w:hAnsi="Times New Roman" w:cs="Times New Roman"/>
          <w:color w:val="000000"/>
        </w:rPr>
        <w:t>, Juliane Soukup</w:t>
      </w:r>
      <w:r w:rsidRPr="007C5F89">
        <w:rPr>
          <w:rFonts w:ascii="Times New Roman" w:eastAsia="Times New Roman" w:hAnsi="Times New Roman" w:cs="Times New Roman"/>
          <w:color w:val="000000"/>
          <w:vertAlign w:val="superscript"/>
        </w:rPr>
        <w:t>1</w:t>
      </w:r>
      <w:r w:rsidRPr="007C5F89">
        <w:rPr>
          <w:rFonts w:ascii="Times New Roman" w:eastAsia="Times New Roman" w:hAnsi="Times New Roman" w:cs="Times New Roman"/>
          <w:color w:val="000000"/>
        </w:rPr>
        <w:t xml:space="preserve">, </w:t>
      </w:r>
      <w:hyperlink r:id="rId4" w:history="1">
        <w:r w:rsidRPr="007C5F89">
          <w:rPr>
            <w:rStyle w:val="Hyperlink"/>
            <w:rFonts w:ascii="Times New Roman" w:eastAsia="Times New Roman" w:hAnsi="Times New Roman" w:cs="Times New Roman"/>
          </w:rPr>
          <w:t>shawnramachandran@creighton.edu</w:t>
        </w:r>
      </w:hyperlink>
    </w:p>
    <w:p w14:paraId="3A927CD4" w14:textId="77777777" w:rsidR="00B52DA1" w:rsidRDefault="00B52DA1" w:rsidP="00B52DA1">
      <w:pPr>
        <w:rPr>
          <w:rFonts w:ascii="Times New Roman" w:eastAsia="Times New Roman" w:hAnsi="Times New Roman" w:cs="Times New Roman"/>
          <w:color w:val="000000"/>
        </w:rPr>
      </w:pPr>
      <w:r>
        <w:rPr>
          <w:rFonts w:ascii="Times New Roman" w:eastAsia="Times New Roman" w:hAnsi="Times New Roman" w:cs="Times New Roman"/>
          <w:color w:val="000000"/>
        </w:rPr>
        <w:tab/>
        <w:t>1 – Department of Chemistry &amp; Biochemistry, Creighton University, Omaha, Nebraska</w:t>
      </w:r>
    </w:p>
    <w:p w14:paraId="4D9D2D74" w14:textId="53301BC6" w:rsidR="00517EA0" w:rsidRDefault="00517EA0" w:rsidP="00517EA0"/>
    <w:p w14:paraId="0E1D7EED" w14:textId="77777777" w:rsidR="00FB6832" w:rsidRPr="007C5F89" w:rsidRDefault="00FB6832" w:rsidP="00FB6832">
      <w:pPr>
        <w:rPr>
          <w:rFonts w:ascii="Times New Roman" w:eastAsia="Times New Roman" w:hAnsi="Times New Roman" w:cs="Times New Roman"/>
          <w:color w:val="000000"/>
        </w:rPr>
      </w:pPr>
      <w:r w:rsidRPr="007C5F89">
        <w:rPr>
          <w:rFonts w:ascii="Times New Roman" w:eastAsia="Times New Roman" w:hAnsi="Times New Roman" w:cs="Times New Roman"/>
          <w:color w:val="000000"/>
        </w:rPr>
        <w:t xml:space="preserve">Riboswitches are segments of non-coding RNA found in the 5’ untranslated region of messenger RNA that influence the expression of a downstream gene when bound to cellular metabolites. Binding of a metabolite induces conformational changes and directly regulates gene expression via alterations in downstream transcription, translation, or RNA processing machinery. While most riboswitch regulatory elements have been identified in bacteria, eukaryotic riboswitch behavior implicated in the biosynthesis of polyamines remains largely uninvestigated. Polyamines are organic compounds that are pervasive in living cells and are vital for many cellular processes, such as growth, survival, and differentiation. Furthermore, they can act as ligands in their interactions with DNA, RNA, and proteins to influence cell maturation. Thus, further research investigating the role of riboswitches as regulatory elements and their specificity for ligands is imperative as it will enhance the ability to utilize riboswitches for applications in medical therapeutics for various diseases, such as cancer. One such potential eukaryotic riboswitch that is highly conserved and preserved in multiple organisms is the Ornithine Decarboxylase Antizyme RNA (OAZ RNA). Recent studies from Dr. Soukup’s lab suggest strong evidence for a potential riboswitch in human OAZ RNA through analysis of riboswitch-ligand interactions and conformational changes. The focus of my project is to further investigate the interactions between OAZ RNA from </w:t>
      </w:r>
      <w:r w:rsidRPr="007C5F89">
        <w:rPr>
          <w:rFonts w:ascii="Times New Roman" w:eastAsia="Times New Roman" w:hAnsi="Times New Roman" w:cs="Times New Roman"/>
          <w:i/>
          <w:iCs/>
          <w:color w:val="000000"/>
        </w:rPr>
        <w:t>Homo sapiens</w:t>
      </w:r>
      <w:r w:rsidRPr="007C5F89">
        <w:rPr>
          <w:rFonts w:ascii="Times New Roman" w:eastAsia="Times New Roman" w:hAnsi="Times New Roman" w:cs="Times New Roman"/>
          <w:color w:val="000000"/>
        </w:rPr>
        <w:t xml:space="preserve"> and varying concentrations of polyamines, specifically with regards to conformational changes and eventual gene expression. In-line probing (ILP) is the central assay used to analyze these structural interactions. Specifically, this assay can elucidate whether the OAZ RNA exhibits one of the three key characteristics of riboswitches—conformational changes induced by ligand binding—by utilizing varying concentrations and types of polyamines. Thus, this research project aims to explore the importance and relevance of interactions between riboswitches and polyamines in humans, thereby contributing to both the scientific and medical communities.</w:t>
      </w:r>
    </w:p>
    <w:p w14:paraId="735142A1" w14:textId="5E9B41DE" w:rsidR="00A11535" w:rsidRPr="008E443F" w:rsidRDefault="00A11535">
      <w:pPr>
        <w:rPr>
          <w:rFonts w:ascii="Times" w:eastAsia="Times New Roman" w:hAnsi="Times" w:cs="Times New Roman"/>
          <w:color w:val="000000"/>
          <w:sz w:val="27"/>
          <w:szCs w:val="27"/>
        </w:rPr>
      </w:pPr>
    </w:p>
    <w:sectPr w:rsidR="00A11535" w:rsidRPr="008E4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1"/>
    <w:rsid w:val="000B4A17"/>
    <w:rsid w:val="000D2679"/>
    <w:rsid w:val="000D591E"/>
    <w:rsid w:val="000F57E6"/>
    <w:rsid w:val="001501BE"/>
    <w:rsid w:val="00161922"/>
    <w:rsid w:val="001F44F6"/>
    <w:rsid w:val="0021037B"/>
    <w:rsid w:val="00216856"/>
    <w:rsid w:val="00262807"/>
    <w:rsid w:val="00284020"/>
    <w:rsid w:val="00292C73"/>
    <w:rsid w:val="002B3894"/>
    <w:rsid w:val="00337864"/>
    <w:rsid w:val="00380F4C"/>
    <w:rsid w:val="00391312"/>
    <w:rsid w:val="003F63D5"/>
    <w:rsid w:val="00414D4E"/>
    <w:rsid w:val="004C154C"/>
    <w:rsid w:val="00517EA0"/>
    <w:rsid w:val="0057153F"/>
    <w:rsid w:val="005B55B9"/>
    <w:rsid w:val="005C7D1A"/>
    <w:rsid w:val="005F0387"/>
    <w:rsid w:val="006503E2"/>
    <w:rsid w:val="006A4B3B"/>
    <w:rsid w:val="006A7BAC"/>
    <w:rsid w:val="006F5CE9"/>
    <w:rsid w:val="007C5F89"/>
    <w:rsid w:val="007F708F"/>
    <w:rsid w:val="008E443F"/>
    <w:rsid w:val="008F47AE"/>
    <w:rsid w:val="009150FE"/>
    <w:rsid w:val="0095569B"/>
    <w:rsid w:val="009779C3"/>
    <w:rsid w:val="00980E16"/>
    <w:rsid w:val="009D1A5A"/>
    <w:rsid w:val="009F4163"/>
    <w:rsid w:val="00A11535"/>
    <w:rsid w:val="00A5298B"/>
    <w:rsid w:val="00AC6E4F"/>
    <w:rsid w:val="00B325E1"/>
    <w:rsid w:val="00B51B30"/>
    <w:rsid w:val="00B52DA1"/>
    <w:rsid w:val="00B60257"/>
    <w:rsid w:val="00B60A56"/>
    <w:rsid w:val="00BA75D6"/>
    <w:rsid w:val="00C506BF"/>
    <w:rsid w:val="00CA4800"/>
    <w:rsid w:val="00CB630C"/>
    <w:rsid w:val="00CC3503"/>
    <w:rsid w:val="00CE0D8A"/>
    <w:rsid w:val="00CF2CE3"/>
    <w:rsid w:val="00D140C7"/>
    <w:rsid w:val="00D14A88"/>
    <w:rsid w:val="00D22909"/>
    <w:rsid w:val="00D639AF"/>
    <w:rsid w:val="00D66E5C"/>
    <w:rsid w:val="00DA7521"/>
    <w:rsid w:val="00DC2140"/>
    <w:rsid w:val="00E35B3C"/>
    <w:rsid w:val="00EC45EC"/>
    <w:rsid w:val="00F55CC3"/>
    <w:rsid w:val="00F635B6"/>
    <w:rsid w:val="00F96E43"/>
    <w:rsid w:val="00FB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E50A4E"/>
  <w15:chartTrackingRefBased/>
  <w15:docId w15:val="{F0BFC95A-E163-9B4E-B1A0-8D3EDE7E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F89"/>
    <w:rPr>
      <w:color w:val="0563C1" w:themeColor="hyperlink"/>
      <w:u w:val="single"/>
    </w:rPr>
  </w:style>
  <w:style w:type="character" w:styleId="UnresolvedMention">
    <w:name w:val="Unresolved Mention"/>
    <w:basedOn w:val="DefaultParagraphFont"/>
    <w:uiPriority w:val="99"/>
    <w:semiHidden/>
    <w:unhideWhenUsed/>
    <w:rsid w:val="007C5F89"/>
    <w:rPr>
      <w:color w:val="605E5C"/>
      <w:shd w:val="clear" w:color="auto" w:fill="E1DFDD"/>
    </w:rPr>
  </w:style>
  <w:style w:type="paragraph" w:styleId="NormalWeb">
    <w:name w:val="Normal (Web)"/>
    <w:basedOn w:val="Normal"/>
    <w:uiPriority w:val="99"/>
    <w:semiHidden/>
    <w:unhideWhenUsed/>
    <w:rsid w:val="00517EA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927">
      <w:bodyDiv w:val="1"/>
      <w:marLeft w:val="0"/>
      <w:marRight w:val="0"/>
      <w:marTop w:val="0"/>
      <w:marBottom w:val="0"/>
      <w:divBdr>
        <w:top w:val="none" w:sz="0" w:space="0" w:color="auto"/>
        <w:left w:val="none" w:sz="0" w:space="0" w:color="auto"/>
        <w:bottom w:val="none" w:sz="0" w:space="0" w:color="auto"/>
        <w:right w:val="none" w:sz="0" w:space="0" w:color="auto"/>
      </w:divBdr>
    </w:div>
    <w:div w:id="6081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wnramachandran@creigh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Ramachandran, Shawn A</dc:creator>
  <cp:keywords/>
  <dc:description/>
  <cp:lastModifiedBy>Ramachandran, Shawn A</cp:lastModifiedBy>
  <cp:revision>2</cp:revision>
  <dcterms:created xsi:type="dcterms:W3CDTF">2025-02-24T20:54:00Z</dcterms:created>
  <dcterms:modified xsi:type="dcterms:W3CDTF">2025-02-24T20:54:00Z</dcterms:modified>
</cp:coreProperties>
</file>