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2F65387" w:rsidP="4CB46D60" w:rsidRDefault="42F65387" w14:paraId="3C9CA789" w14:textId="5852A591">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B46D60" w:rsidR="42F6538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MANIPULATION OF ANTIOXIDANT GENE GPX1B AND ITS EFFECT ON STRESS AND ANXIETY</w:t>
      </w:r>
    </w:p>
    <w:p w:rsidR="42F65387" w:rsidP="4CB46D60" w:rsidRDefault="42F65387" w14:paraId="1D01D983" w14:textId="13A176AF">
      <w:pPr>
        <w:spacing w:before="0" w:beforeAutospacing="off" w:after="0" w:afterAutospacing="off"/>
        <w:ind w:left="720"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Cherylynn R.</w:t>
      </w: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Gibson</w:t>
      </w: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 xml:space="preserve"> 1</w:t>
      </w: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Ryan Y. Wong, Ph.D.</w:t>
      </w: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1</w:t>
      </w: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hyperlink r:id="Rb8e6f5fa59b94ad4">
        <w:r w:rsidRPr="4CB46D60" w:rsidR="42F65387">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crgibson@unomaha.edu</w:t>
        </w:r>
      </w:hyperlink>
    </w:p>
    <w:p w:rsidR="42F65387" w:rsidP="4CB46D60" w:rsidRDefault="42F65387" w14:paraId="2DA7AAF7" w14:textId="3B1F29EF">
      <w:pPr>
        <w:spacing w:before="0" w:beforeAutospacing="off" w:after="0" w:afterAutospacing="off"/>
        <w:ind w:left="720"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B46D60" w:rsidR="42F6538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1 - Department of Biology, University of Nebraska at Omaha, Omaha, NE</w:t>
      </w:r>
      <w:r w:rsidRPr="4CB46D60" w:rsidR="6D9DC2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4CB46D60" w:rsidP="4CB46D60" w:rsidRDefault="4CB46D60" w14:paraId="5A53DE74" w14:textId="1EFD8A63">
      <w:pPr>
        <w:spacing w:before="0" w:beforeAutospacing="off" w:after="0" w:afterAutospacing="off"/>
        <w:ind w:left="720"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0B5C874F" w:rsidP="4CB46D60" w:rsidRDefault="0B5C874F" w14:paraId="25A9BE4B" w14:textId="60EDBC3D">
      <w:pPr>
        <w:spacing w:before="0" w:beforeAutospacing="off" w:after="4" w:afterAutospacing="off"/>
        <w:ind w:left="-5"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Stress and anxiety disorders are a common class of mental illnesses that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impact</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B46D60" w:rsidR="73E2D3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substantial portion</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human population. Several factors contribute to stress and anxiety within individuals such as their genetics, stress-coping style, and oxidative stress and antioxidant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capacities</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Prooxidants promote oxidative stress through the generation of reactive oxygen species (ROS) or the inhibition of antioxidants that actively work to neutralize ROS. Studies have shown that oxidative stress can directly alter the neuroendocrine stress response and influence anxiety-like behaviors.</w:t>
      </w:r>
      <w:r w:rsidRPr="4CB46D60" w:rsidR="2F676A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Compounds with antioxidant capabilities mitigate the negative effects of neuroendocrine stress-induced oxidative damage. These insights have laid the foundation for antioxidant therapy used as a treatment course alongside standard pharmacological approaches. Glutathione peroxidases are enzymatic antioxidants that are a part of our defensive mechanisms against ROS-induced stress.</w:t>
      </w:r>
      <w:r w:rsidRPr="4CB46D60" w:rsidR="358590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Oxidation states of glutathione show significant alterations in relation to ROS and stress levels pointing out the relationship and role they play in redox homeostasis.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Previous</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 has shown differences in a glutathione peroxidase’s (gpx1b) baseline gene expression between proactive and reactive stress-coping phenotypes, which suggests that antioxidant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may be linked to display of the stress-coping phenotype.</w:t>
      </w:r>
      <w:r w:rsidRPr="4CB46D60" w:rsidR="1D9235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However, it is unclear whether antioxidant activity through gpx1b directly influences stress and anxiety-like behavior in response to an acute stressor. I hypothesize that inhibiting the gpx1b gene and its antioxidant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result in increased oxidative damage and reactive stress-coping style behavior in both the proactive and reactive phenotypes. To test this hypothesis, I will manipulate the expression of gpx1b to modulate the antioxidant’s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assess changes in stress and anxiety-like behavior. Using zebrafish selectively bred to have either the proactive or reactive stress-coping phenotypes, I will collect embryos and microinject CRISPR-Cas9 constructs to create gpx1b knockout lines. After rearing to adulthood, I will compare verified mutants to the controls for each line to investigate differences in behavioral stress response to an acute novelty stressor (novelty tank diving test). I will also quantify brain oxidative stress and antioxidant biomarkers to elucidate impact on redox homeostasis and stress response. </w:t>
      </w:r>
      <w:bookmarkStart w:name="_Int_0VSp9fnZ" w:id="1233281113"/>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Ultimately this</w:t>
      </w:r>
      <w:bookmarkEnd w:id="1233281113"/>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research may lead to insights </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4CB46D60" w:rsidR="0B5C87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mechanistic relationships of glutathione and stress-coping phenotypes and their role of oxidative stress in the brain.</w:t>
      </w:r>
    </w:p>
    <w:p w:rsidR="4CB46D60" w:rsidP="4CB46D60" w:rsidRDefault="4CB46D60" w14:paraId="3B64DA88" w14:textId="502AA1EB">
      <w:pPr>
        <w:pStyle w:val="Normal"/>
        <w:spacing w:before="0" w:beforeAutospacing="off" w:after="4" w:afterAutospacing="off"/>
        <w:ind w:left="-5"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0VSp9fnZ" int2:invalidationBookmarkName="" int2:hashCode="MjyNvbXjG/6iWZ" int2:id="3lyZ9p7Y">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3DA5D"/>
    <w:rsid w:val="0B5C874F"/>
    <w:rsid w:val="1D923599"/>
    <w:rsid w:val="1E4ACFE8"/>
    <w:rsid w:val="203AD245"/>
    <w:rsid w:val="29CE7568"/>
    <w:rsid w:val="2AD3DA5D"/>
    <w:rsid w:val="2F676A1B"/>
    <w:rsid w:val="3585908C"/>
    <w:rsid w:val="42F65387"/>
    <w:rsid w:val="43CCA1F2"/>
    <w:rsid w:val="4874540F"/>
    <w:rsid w:val="49E958EB"/>
    <w:rsid w:val="4CB46D60"/>
    <w:rsid w:val="543E1FD3"/>
    <w:rsid w:val="5CE0CD86"/>
    <w:rsid w:val="5EDF8021"/>
    <w:rsid w:val="6C0BA871"/>
    <w:rsid w:val="6C57BDC1"/>
    <w:rsid w:val="6D9DC2D7"/>
    <w:rsid w:val="6EC4FA7B"/>
    <w:rsid w:val="70E35D22"/>
    <w:rsid w:val="73E2D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DA5D"/>
  <w15:chartTrackingRefBased/>
  <w15:docId w15:val="{01C476E6-8E05-489D-BCBE-631602FC7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CB46D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rgibson@unomaha.edu" TargetMode="External" Id="Rb8e6f5fa59b94ad4" /><Relationship Type="http://schemas.microsoft.com/office/2020/10/relationships/intelligence" Target="intelligence2.xml" Id="R79c586d5291b4f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2025-02-27T17:36:21.9409663Z</dcterms:created>
  <dcterms:modified xsi:type="dcterms:W3CDTF">2025-02-27T17:46:30.2076934Z</dcterms:modified>
  <dc:creator>Cheryl Gibson</dc:creator>
  <lastModifiedBy>Cheryl Gibson</lastModifiedBy>
</coreProperties>
</file>