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C746" w14:textId="293609F7" w:rsidR="00D12542" w:rsidRPr="007323F5" w:rsidRDefault="00DA3D16" w:rsidP="00D12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3D16">
        <w:rPr>
          <w:rFonts w:ascii="Times New Roman" w:hAnsi="Times New Roman" w:cs="Times New Roman"/>
          <w:b/>
          <w:sz w:val="24"/>
          <w:szCs w:val="24"/>
        </w:rPr>
        <w:t>NSF IRES PROGRAM FOR DEVELOPING POINT-OF-CARE TESTING DEVICES</w:t>
      </w:r>
      <w:r w:rsidR="00A86F19">
        <w:rPr>
          <w:rFonts w:ascii="Times New Roman" w:hAnsi="Times New Roman" w:cs="Times New Roman"/>
          <w:b/>
          <w:sz w:val="24"/>
          <w:szCs w:val="24"/>
        </w:rPr>
        <w:t xml:space="preserve"> FOR PATHOGEN DETECTION</w:t>
      </w:r>
    </w:p>
    <w:p w14:paraId="043C0729" w14:textId="43234CAE" w:rsidR="00DC1DE8" w:rsidRPr="00A86F19" w:rsidRDefault="00DA3D16" w:rsidP="007323F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it-IT"/>
        </w:rPr>
      </w:pPr>
      <w:r w:rsidRPr="00A86F19">
        <w:rPr>
          <w:rFonts w:ascii="Times New Roman" w:hAnsi="Times New Roman" w:cs="Times New Roman"/>
          <w:sz w:val="24"/>
          <w:szCs w:val="24"/>
          <w:u w:val="single"/>
          <w:lang w:val="it-IT"/>
        </w:rPr>
        <w:t>Sangjin Ryu</w:t>
      </w:r>
      <w:r w:rsidR="00DC1DE8" w:rsidRPr="00A86F19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A86F19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,2</w:t>
      </w:r>
      <w:r w:rsidR="00955368" w:rsidRPr="00A86F19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A86F19">
        <w:rPr>
          <w:rFonts w:ascii="Times New Roman" w:hAnsi="Times New Roman" w:cs="Times New Roman"/>
          <w:sz w:val="24"/>
          <w:szCs w:val="24"/>
          <w:lang w:val="it-IT"/>
        </w:rPr>
        <w:t>sryu2@unl.edu</w:t>
      </w:r>
    </w:p>
    <w:p w14:paraId="08EC86DF" w14:textId="009F219C" w:rsidR="00DA3D16" w:rsidRDefault="00DA3D16" w:rsidP="00DA3D1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Department of Mechanical and Materials Engineering, University of Nebraska-Lincoln, Lincoln, </w:t>
      </w:r>
      <w:proofErr w:type="gramStart"/>
      <w:r>
        <w:rPr>
          <w:rFonts w:ascii="Times New Roman" w:hAnsi="Times New Roman" w:cs="Times New Roman"/>
          <w:sz w:val="24"/>
          <w:szCs w:val="24"/>
        </w:rPr>
        <w:t>NE;</w:t>
      </w:r>
      <w:proofErr w:type="gramEnd"/>
    </w:p>
    <w:p w14:paraId="74FECB36" w14:textId="77777777" w:rsidR="00DA3D16" w:rsidRDefault="00DA3D16" w:rsidP="00DA3D1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Nebraska Center for Materials and Nanoscience, University of Nebraska-Lincoln, NE.</w:t>
      </w:r>
    </w:p>
    <w:p w14:paraId="34507649" w14:textId="77777777" w:rsidR="00EA4455" w:rsidRDefault="00EA4455" w:rsidP="00EA445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B48BBAC" w14:textId="40378666" w:rsidR="00624AAB" w:rsidRDefault="00DA3D16" w:rsidP="00DA3D16">
      <w:pPr>
        <w:spacing w:after="4" w:line="25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Times New Roman" w:hAnsi="Times New Roman" w:cs="Times New Roman"/>
          <w:sz w:val="24"/>
          <w:szCs w:val="24"/>
        </w:rPr>
        <w:t xml:space="preserve">The International Research Experiences for Students (IRES) program of National Science Foundation (NSF) offers international research opportunities to undergraduate and graduate students in </w:t>
      </w:r>
      <w:r w:rsidR="00D61889">
        <w:rPr>
          <w:rFonts w:ascii="Times New Roman" w:hAnsi="Times New Roman" w:cs="Times New Roman"/>
          <w:sz w:val="24"/>
          <w:szCs w:val="24"/>
        </w:rPr>
        <w:t xml:space="preserve">STEM to </w:t>
      </w:r>
      <w:r w:rsidRPr="00DA3D16">
        <w:rPr>
          <w:rFonts w:ascii="Times New Roman" w:hAnsi="Times New Roman" w:cs="Times New Roman"/>
          <w:sz w:val="24"/>
          <w:szCs w:val="24"/>
        </w:rPr>
        <w:t xml:space="preserve">develop </w:t>
      </w:r>
      <w:proofErr w:type="gramStart"/>
      <w:r w:rsidRPr="00DA3D16">
        <w:rPr>
          <w:rFonts w:ascii="Times New Roman" w:hAnsi="Times New Roman" w:cs="Times New Roman"/>
          <w:sz w:val="24"/>
          <w:szCs w:val="24"/>
        </w:rPr>
        <w:t>globally</w:t>
      </w:r>
      <w:proofErr w:type="gramEnd"/>
      <w:r w:rsidRPr="00DA3D16">
        <w:rPr>
          <w:rFonts w:ascii="Times New Roman" w:hAnsi="Times New Roman" w:cs="Times New Roman"/>
          <w:sz w:val="24"/>
          <w:szCs w:val="24"/>
        </w:rPr>
        <w:t xml:space="preserve"> engaged STEM workforce through international research experiences. </w:t>
      </w:r>
      <w:r w:rsidR="00624AAB">
        <w:rPr>
          <w:rFonts w:ascii="Times New Roman" w:hAnsi="Times New Roman" w:cs="Times New Roman"/>
          <w:sz w:val="24"/>
          <w:szCs w:val="24"/>
        </w:rPr>
        <w:t>My IRES program</w:t>
      </w:r>
      <w:r w:rsidR="00D465F6">
        <w:rPr>
          <w:rFonts w:ascii="Times New Roman" w:hAnsi="Times New Roman" w:cs="Times New Roman"/>
          <w:sz w:val="24"/>
          <w:szCs w:val="24"/>
        </w:rPr>
        <w:t xml:space="preserve"> (NSF </w:t>
      </w:r>
      <w:r w:rsidR="00D465F6" w:rsidRPr="00D465F6">
        <w:rPr>
          <w:rFonts w:ascii="Times New Roman" w:hAnsi="Times New Roman" w:cs="Times New Roman"/>
          <w:sz w:val="24"/>
          <w:szCs w:val="24"/>
        </w:rPr>
        <w:t>Grant No. 2246339</w:t>
      </w:r>
      <w:r w:rsidR="00D465F6">
        <w:rPr>
          <w:rFonts w:ascii="Times New Roman" w:hAnsi="Times New Roman" w:cs="Times New Roman"/>
          <w:sz w:val="24"/>
          <w:szCs w:val="24"/>
        </w:rPr>
        <w:t>)</w:t>
      </w:r>
      <w:r w:rsidR="00624AAB">
        <w:rPr>
          <w:rFonts w:ascii="Times New Roman" w:hAnsi="Times New Roman" w:cs="Times New Roman"/>
          <w:sz w:val="24"/>
          <w:szCs w:val="24"/>
        </w:rPr>
        <w:t xml:space="preserve"> </w:t>
      </w:r>
      <w:r w:rsidR="00A86F19">
        <w:rPr>
          <w:rFonts w:ascii="Times New Roman" w:hAnsi="Times New Roman" w:cs="Times New Roman"/>
          <w:sz w:val="24"/>
          <w:szCs w:val="24"/>
        </w:rPr>
        <w:t>brings</w:t>
      </w:r>
      <w:r w:rsidR="00624AAB" w:rsidRPr="00DA3D16">
        <w:rPr>
          <w:rFonts w:ascii="Times New Roman" w:hAnsi="Times New Roman" w:cs="Times New Roman"/>
          <w:sz w:val="24"/>
          <w:szCs w:val="24"/>
        </w:rPr>
        <w:t xml:space="preserve"> </w:t>
      </w:r>
      <w:r w:rsidR="00A86F19" w:rsidRPr="00DA3D16">
        <w:rPr>
          <w:rFonts w:ascii="Times New Roman" w:hAnsi="Times New Roman" w:cs="Times New Roman"/>
          <w:sz w:val="24"/>
          <w:szCs w:val="24"/>
        </w:rPr>
        <w:t>a cohort of undergraduate and graduate students</w:t>
      </w:r>
      <w:r w:rsidR="00A86F19">
        <w:rPr>
          <w:rFonts w:ascii="Times New Roman" w:hAnsi="Times New Roman" w:cs="Times New Roman"/>
          <w:sz w:val="24"/>
          <w:szCs w:val="24"/>
        </w:rPr>
        <w:t xml:space="preserve"> </w:t>
      </w:r>
      <w:r w:rsidR="00A86F19" w:rsidRPr="00DA3D16">
        <w:rPr>
          <w:rFonts w:ascii="Times New Roman" w:hAnsi="Times New Roman" w:cs="Times New Roman"/>
          <w:sz w:val="24"/>
          <w:szCs w:val="24"/>
        </w:rPr>
        <w:t>Toyohashi University of Technology (TUT) in Japan</w:t>
      </w:r>
      <w:r w:rsidR="00A86F19">
        <w:rPr>
          <w:rFonts w:ascii="Times New Roman" w:hAnsi="Times New Roman" w:cs="Times New Roman"/>
          <w:sz w:val="24"/>
          <w:szCs w:val="24"/>
        </w:rPr>
        <w:t xml:space="preserve"> for </w:t>
      </w:r>
      <w:r w:rsidR="00624AAB" w:rsidRPr="00DA3D16">
        <w:rPr>
          <w:rFonts w:ascii="Times New Roman" w:hAnsi="Times New Roman" w:cs="Times New Roman"/>
          <w:sz w:val="24"/>
          <w:szCs w:val="24"/>
        </w:rPr>
        <w:t>8-week-long summer research experience.</w:t>
      </w:r>
    </w:p>
    <w:p w14:paraId="4F7AD91F" w14:textId="24909487" w:rsidR="00DA3D16" w:rsidRPr="00DA3D16" w:rsidRDefault="00A86F19" w:rsidP="00C8452C">
      <w:pPr>
        <w:spacing w:after="4" w:line="25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3D16" w:rsidRPr="00DA3D1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previous </w:t>
      </w:r>
      <w:r w:rsidR="00DA3D16" w:rsidRPr="00DA3D16">
        <w:rPr>
          <w:rFonts w:ascii="Times New Roman" w:hAnsi="Times New Roman" w:cs="Times New Roman"/>
          <w:sz w:val="24"/>
          <w:szCs w:val="24"/>
        </w:rPr>
        <w:t>global COVID-19 pandemic show</w:t>
      </w:r>
      <w:r>
        <w:rPr>
          <w:rFonts w:ascii="Times New Roman" w:hAnsi="Times New Roman" w:cs="Times New Roman"/>
          <w:sz w:val="24"/>
          <w:szCs w:val="24"/>
        </w:rPr>
        <w:t>ed</w:t>
      </w:r>
      <w:r w:rsidR="00DA3D16" w:rsidRPr="00DA3D16">
        <w:rPr>
          <w:rFonts w:ascii="Times New Roman" w:hAnsi="Times New Roman" w:cs="Times New Roman"/>
          <w:sz w:val="24"/>
          <w:szCs w:val="24"/>
        </w:rPr>
        <w:t xml:space="preserve"> the need for a reliable</w:t>
      </w:r>
      <w:r>
        <w:rPr>
          <w:rFonts w:ascii="Times New Roman" w:hAnsi="Times New Roman" w:cs="Times New Roman"/>
          <w:sz w:val="24"/>
          <w:szCs w:val="24"/>
        </w:rPr>
        <w:t xml:space="preserve"> yet </w:t>
      </w:r>
      <w:r w:rsidRPr="00DA3D16">
        <w:rPr>
          <w:rFonts w:ascii="Times New Roman" w:hAnsi="Times New Roman" w:cs="Times New Roman"/>
          <w:sz w:val="24"/>
          <w:szCs w:val="24"/>
        </w:rPr>
        <w:t>quick</w:t>
      </w:r>
      <w:r w:rsidR="00DA3D16" w:rsidRPr="00DA3D16">
        <w:rPr>
          <w:rFonts w:ascii="Times New Roman" w:hAnsi="Times New Roman" w:cs="Times New Roman"/>
          <w:sz w:val="24"/>
          <w:szCs w:val="24"/>
        </w:rPr>
        <w:t xml:space="preserve"> diagnostic method for detecting viral pathogens. Point-of-care testing (POCT) devices </w:t>
      </w:r>
      <w:r>
        <w:rPr>
          <w:rFonts w:ascii="Times New Roman" w:hAnsi="Times New Roman" w:cs="Times New Roman"/>
          <w:sz w:val="24"/>
          <w:szCs w:val="24"/>
        </w:rPr>
        <w:t xml:space="preserve">can meet the need because they </w:t>
      </w:r>
      <w:r w:rsidR="00DA3D16" w:rsidRPr="00DA3D16">
        <w:rPr>
          <w:rFonts w:ascii="Times New Roman" w:hAnsi="Times New Roman" w:cs="Times New Roman"/>
          <w:sz w:val="24"/>
          <w:szCs w:val="24"/>
        </w:rPr>
        <w:t>provide cost</w:t>
      </w:r>
      <w:r>
        <w:rPr>
          <w:rFonts w:ascii="Times New Roman" w:hAnsi="Times New Roman" w:cs="Times New Roman"/>
          <w:sz w:val="24"/>
          <w:szCs w:val="24"/>
        </w:rPr>
        <w:t xml:space="preserve"> effective</w:t>
      </w:r>
      <w:r w:rsidR="00DA3D16" w:rsidRPr="00DA3D16">
        <w:rPr>
          <w:rFonts w:ascii="Times New Roman" w:hAnsi="Times New Roman" w:cs="Times New Roman"/>
          <w:sz w:val="24"/>
          <w:szCs w:val="24"/>
        </w:rPr>
        <w:t>, easy-to-use solutions with a high detection success rate. Microfluidic</w:t>
      </w:r>
      <w:r w:rsidR="00C8452C">
        <w:rPr>
          <w:rFonts w:ascii="Times New Roman" w:hAnsi="Times New Roman" w:cs="Times New Roman"/>
          <w:sz w:val="24"/>
          <w:szCs w:val="24"/>
        </w:rPr>
        <w:t xml:space="preserve">s is an ideal technology for developing POCT devices because it </w:t>
      </w:r>
      <w:r w:rsidR="00DA3D16" w:rsidRPr="00DA3D16">
        <w:rPr>
          <w:rFonts w:ascii="Times New Roman" w:hAnsi="Times New Roman" w:cs="Times New Roman"/>
          <w:sz w:val="24"/>
          <w:szCs w:val="24"/>
        </w:rPr>
        <w:t>allow</w:t>
      </w:r>
      <w:r w:rsidR="00C8452C">
        <w:rPr>
          <w:rFonts w:ascii="Times New Roman" w:hAnsi="Times New Roman" w:cs="Times New Roman"/>
          <w:sz w:val="24"/>
          <w:szCs w:val="24"/>
        </w:rPr>
        <w:t>s</w:t>
      </w:r>
      <w:r w:rsidR="00DA3D16" w:rsidRPr="00DA3D16">
        <w:rPr>
          <w:rFonts w:ascii="Times New Roman" w:hAnsi="Times New Roman" w:cs="Times New Roman"/>
          <w:sz w:val="24"/>
          <w:szCs w:val="24"/>
        </w:rPr>
        <w:t xml:space="preserve"> for the miniaturization of larger-scale applications. Thus, utilizing microfluidics</w:t>
      </w:r>
      <w:r w:rsidR="00C8452C">
        <w:rPr>
          <w:rFonts w:ascii="Times New Roman" w:hAnsi="Times New Roman" w:cs="Times New Roman"/>
          <w:sz w:val="24"/>
          <w:szCs w:val="24"/>
        </w:rPr>
        <w:t xml:space="preserve"> is beneficial for POCT because of </w:t>
      </w:r>
      <w:r w:rsidR="00DA3D16" w:rsidRPr="00DA3D16">
        <w:rPr>
          <w:rFonts w:ascii="Times New Roman" w:hAnsi="Times New Roman" w:cs="Times New Roman"/>
          <w:sz w:val="24"/>
          <w:szCs w:val="24"/>
        </w:rPr>
        <w:t>reduc</w:t>
      </w:r>
      <w:r w:rsidR="00C8452C">
        <w:rPr>
          <w:rFonts w:ascii="Times New Roman" w:hAnsi="Times New Roman" w:cs="Times New Roman"/>
          <w:sz w:val="24"/>
          <w:szCs w:val="24"/>
        </w:rPr>
        <w:t>ed</w:t>
      </w:r>
      <w:r w:rsidR="00DA3D16" w:rsidRPr="00DA3D16">
        <w:rPr>
          <w:rFonts w:ascii="Times New Roman" w:hAnsi="Times New Roman" w:cs="Times New Roman"/>
          <w:sz w:val="24"/>
          <w:szCs w:val="24"/>
        </w:rPr>
        <w:t xml:space="preserve"> time, cost, and resources. The filter-free wavelength (FFW) complementary metal oxide semiconductor (CMOS) sensor can </w:t>
      </w:r>
      <w:r w:rsidR="00C21479">
        <w:rPr>
          <w:rFonts w:ascii="Times New Roman" w:hAnsi="Times New Roman" w:cs="Times New Roman"/>
          <w:sz w:val="24"/>
          <w:szCs w:val="24"/>
        </w:rPr>
        <w:t>sense</w:t>
      </w:r>
      <w:r w:rsidR="00DA3D16" w:rsidRPr="00DA3D16">
        <w:rPr>
          <w:rFonts w:ascii="Times New Roman" w:hAnsi="Times New Roman" w:cs="Times New Roman"/>
          <w:sz w:val="24"/>
          <w:szCs w:val="24"/>
        </w:rPr>
        <w:t xml:space="preserve"> multiple wavelengths in the incident light without </w:t>
      </w:r>
      <w:r w:rsidR="00C21479">
        <w:rPr>
          <w:rFonts w:ascii="Times New Roman" w:hAnsi="Times New Roman" w:cs="Times New Roman"/>
          <w:sz w:val="24"/>
          <w:szCs w:val="24"/>
        </w:rPr>
        <w:t xml:space="preserve">using </w:t>
      </w:r>
      <w:r w:rsidR="00DA3D16" w:rsidRPr="00DA3D16">
        <w:rPr>
          <w:rFonts w:ascii="Times New Roman" w:hAnsi="Times New Roman" w:cs="Times New Roman"/>
          <w:sz w:val="24"/>
          <w:szCs w:val="24"/>
        </w:rPr>
        <w:t xml:space="preserve">any optical filters. </w:t>
      </w:r>
      <w:r w:rsidR="00C21479">
        <w:rPr>
          <w:rFonts w:ascii="Times New Roman" w:hAnsi="Times New Roman" w:cs="Times New Roman"/>
          <w:sz w:val="24"/>
          <w:szCs w:val="24"/>
        </w:rPr>
        <w:t>Because of t</w:t>
      </w:r>
      <w:r w:rsidR="00DA3D16" w:rsidRPr="00DA3D16">
        <w:rPr>
          <w:rFonts w:ascii="Times New Roman" w:hAnsi="Times New Roman" w:cs="Times New Roman"/>
          <w:sz w:val="24"/>
          <w:szCs w:val="24"/>
        </w:rPr>
        <w:t>his unique functionality</w:t>
      </w:r>
      <w:r w:rsidR="00C21479">
        <w:rPr>
          <w:rFonts w:ascii="Times New Roman" w:hAnsi="Times New Roman" w:cs="Times New Roman"/>
          <w:sz w:val="24"/>
          <w:szCs w:val="24"/>
        </w:rPr>
        <w:t>,</w:t>
      </w:r>
      <w:r w:rsidR="00DA3D16" w:rsidRPr="00DA3D16">
        <w:rPr>
          <w:rFonts w:ascii="Times New Roman" w:hAnsi="Times New Roman" w:cs="Times New Roman"/>
          <w:sz w:val="24"/>
          <w:szCs w:val="24"/>
        </w:rPr>
        <w:t xml:space="preserve"> the FFW CMOS sensor </w:t>
      </w:r>
      <w:r w:rsidR="00C21479">
        <w:rPr>
          <w:rFonts w:ascii="Times New Roman" w:hAnsi="Times New Roman" w:cs="Times New Roman"/>
          <w:sz w:val="24"/>
          <w:szCs w:val="24"/>
        </w:rPr>
        <w:t xml:space="preserve">is also </w:t>
      </w:r>
      <w:r w:rsidR="00DA3D16" w:rsidRPr="00DA3D16">
        <w:rPr>
          <w:rFonts w:ascii="Times New Roman" w:hAnsi="Times New Roman" w:cs="Times New Roman"/>
          <w:sz w:val="24"/>
          <w:szCs w:val="24"/>
        </w:rPr>
        <w:t>ideal for POCT devices as it cuts down on both the size and cost of the sensor.</w:t>
      </w:r>
    </w:p>
    <w:p w14:paraId="66FB4CED" w14:textId="1A170750" w:rsidR="00DA3D16" w:rsidRDefault="00C21479" w:rsidP="00C21479">
      <w:pPr>
        <w:spacing w:after="4" w:line="250" w:lineRule="auto"/>
        <w:ind w:left="-5" w:firstLine="7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</w:t>
      </w:r>
      <w:r w:rsidR="00DA3D16" w:rsidRPr="00DA3D16">
        <w:rPr>
          <w:rFonts w:ascii="Times New Roman" w:hAnsi="Times New Roman" w:cs="Times New Roman"/>
          <w:sz w:val="24"/>
          <w:szCs w:val="24"/>
        </w:rPr>
        <w:t xml:space="preserve"> IRES program aims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DA3D16" w:rsidRPr="00DA3D16">
        <w:rPr>
          <w:rFonts w:ascii="Times New Roman" w:hAnsi="Times New Roman" w:cs="Times New Roman"/>
          <w:sz w:val="24"/>
          <w:szCs w:val="24"/>
        </w:rPr>
        <w:t>integrat</w:t>
      </w:r>
      <w:r>
        <w:rPr>
          <w:rFonts w:ascii="Times New Roman" w:hAnsi="Times New Roman" w:cs="Times New Roman"/>
          <w:sz w:val="24"/>
          <w:szCs w:val="24"/>
        </w:rPr>
        <w:t>e</w:t>
      </w:r>
      <w:r w:rsidR="00DA3D16" w:rsidRPr="00DA3D16">
        <w:rPr>
          <w:rFonts w:ascii="Times New Roman" w:hAnsi="Times New Roman" w:cs="Times New Roman"/>
          <w:sz w:val="24"/>
          <w:szCs w:val="24"/>
        </w:rPr>
        <w:t xml:space="preserve"> microfluidics and the FFW CMOS sensor in a portable platform and to develop a POCT device for efficient detection of infectious pathogens. </w:t>
      </w:r>
      <w:r>
        <w:rPr>
          <w:rFonts w:ascii="Times New Roman" w:hAnsi="Times New Roman" w:cs="Times New Roman"/>
          <w:sz w:val="24"/>
          <w:szCs w:val="24"/>
        </w:rPr>
        <w:t xml:space="preserve">The Year 1 cohort for summer 2024 consisted of three undergraduate students and one graduate student with various 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backgroudns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A3D16" w:rsidRPr="00DA3D16">
        <w:rPr>
          <w:rFonts w:ascii="Times New Roman" w:hAnsi="Times New Roman" w:cs="Times New Roman"/>
          <w:sz w:val="24"/>
          <w:szCs w:val="24"/>
        </w:rPr>
        <w:t xml:space="preserve">Guided by </w:t>
      </w:r>
      <w:r>
        <w:rPr>
          <w:rFonts w:ascii="Times New Roman" w:hAnsi="Times New Roman" w:cs="Times New Roman"/>
          <w:sz w:val="24"/>
          <w:szCs w:val="24"/>
        </w:rPr>
        <w:t>faculty mentors</w:t>
      </w:r>
      <w:r w:rsidR="00DA3D16" w:rsidRPr="00DA3D16">
        <w:rPr>
          <w:rFonts w:ascii="Times New Roman" w:hAnsi="Times New Roman" w:cs="Times New Roman"/>
          <w:sz w:val="24"/>
          <w:szCs w:val="24"/>
        </w:rPr>
        <w:t xml:space="preserve">, the Year 1 cohort gained a unique experience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underdoging</w:t>
      </w:r>
      <w:proofErr w:type="spellEnd"/>
      <w:r w:rsidR="00DA3D16" w:rsidRPr="00DA3D16">
        <w:rPr>
          <w:rFonts w:ascii="Times New Roman" w:hAnsi="Times New Roman" w:cs="Times New Roman"/>
          <w:sz w:val="24"/>
          <w:szCs w:val="24"/>
        </w:rPr>
        <w:t xml:space="preserve"> the research process in a short time. After literature review and brainstorming, the </w:t>
      </w:r>
      <w:r>
        <w:rPr>
          <w:rFonts w:ascii="Times New Roman" w:hAnsi="Times New Roman" w:cs="Times New Roman"/>
          <w:sz w:val="24"/>
          <w:szCs w:val="24"/>
        </w:rPr>
        <w:t>cohort</w:t>
      </w:r>
      <w:r w:rsidR="00DA3D16" w:rsidRPr="00DA3D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found</w:t>
      </w:r>
      <w:r w:rsidR="00DA3D16" w:rsidRPr="00DA3D16">
        <w:rPr>
          <w:rFonts w:ascii="Times New Roman" w:hAnsi="Times New Roman" w:cs="Times New Roman"/>
          <w:sz w:val="24"/>
          <w:szCs w:val="24"/>
        </w:rPr>
        <w:t xml:space="preserve"> that develop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DA3D16" w:rsidRPr="00DA3D16">
        <w:rPr>
          <w:rFonts w:ascii="Times New Roman" w:hAnsi="Times New Roman" w:cs="Times New Roman"/>
          <w:sz w:val="24"/>
          <w:szCs w:val="24"/>
        </w:rPr>
        <w:t xml:space="preserve"> an engineering solution for well-controlled alignment between the microchannel device and the CMOS sensor</w:t>
      </w:r>
      <w:r>
        <w:rPr>
          <w:rFonts w:ascii="Times New Roman" w:hAnsi="Times New Roman" w:cs="Times New Roman"/>
          <w:sz w:val="24"/>
          <w:szCs w:val="24"/>
        </w:rPr>
        <w:t xml:space="preserve"> was critical</w:t>
      </w:r>
      <w:r w:rsidR="00DA3D16" w:rsidRPr="00DA3D16">
        <w:rPr>
          <w:rFonts w:ascii="Times New Roman" w:hAnsi="Times New Roman" w:cs="Times New Roman"/>
          <w:sz w:val="24"/>
          <w:szCs w:val="24"/>
        </w:rPr>
        <w:t>. Therefore, they focused on integratin</w:t>
      </w:r>
      <w:r>
        <w:rPr>
          <w:rFonts w:ascii="Times New Roman" w:hAnsi="Times New Roman" w:cs="Times New Roman"/>
          <w:sz w:val="24"/>
          <w:szCs w:val="24"/>
        </w:rPr>
        <w:t>g</w:t>
      </w:r>
      <w:r w:rsidR="00DA3D16" w:rsidRPr="00DA3D16">
        <w:rPr>
          <w:rFonts w:ascii="Times New Roman" w:hAnsi="Times New Roman" w:cs="Times New Roman"/>
          <w:sz w:val="24"/>
          <w:szCs w:val="24"/>
        </w:rPr>
        <w:t xml:space="preserve"> the microfluidic </w:t>
      </w:r>
      <w:r>
        <w:rPr>
          <w:rFonts w:ascii="Times New Roman" w:hAnsi="Times New Roman" w:cs="Times New Roman"/>
          <w:sz w:val="24"/>
          <w:szCs w:val="24"/>
        </w:rPr>
        <w:t xml:space="preserve">channel </w:t>
      </w:r>
      <w:r w:rsidR="00DA3D16" w:rsidRPr="00DA3D16">
        <w:rPr>
          <w:rFonts w:ascii="Times New Roman" w:hAnsi="Times New Roman" w:cs="Times New Roman"/>
          <w:sz w:val="24"/>
          <w:szCs w:val="24"/>
        </w:rPr>
        <w:t xml:space="preserve">device, </w:t>
      </w:r>
      <w:r w:rsidRPr="00DA3D16">
        <w:rPr>
          <w:rFonts w:ascii="Times New Roman" w:hAnsi="Times New Roman" w:cs="Times New Roman"/>
          <w:sz w:val="24"/>
          <w:szCs w:val="24"/>
        </w:rPr>
        <w:t>the CMOS sensor,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D16" w:rsidRPr="00DA3D16">
        <w:rPr>
          <w:rFonts w:ascii="Times New Roman" w:hAnsi="Times New Roman" w:cs="Times New Roman"/>
          <w:sz w:val="24"/>
          <w:szCs w:val="24"/>
        </w:rPr>
        <w:t>and the 3D printed case. The cohort successfully designed, fabricated, and tested a prototype of the integrated system. Experience and self-reflection from the first year will be used as the basis for improving the second year of the program.</w:t>
      </w:r>
    </w:p>
    <w:sectPr w:rsidR="00DA3D16" w:rsidSect="00732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68"/>
    <w:rsid w:val="00071295"/>
    <w:rsid w:val="000C16D3"/>
    <w:rsid w:val="00130CCB"/>
    <w:rsid w:val="001412E5"/>
    <w:rsid w:val="001D5B27"/>
    <w:rsid w:val="001F1008"/>
    <w:rsid w:val="002057A6"/>
    <w:rsid w:val="0031656A"/>
    <w:rsid w:val="00356CBB"/>
    <w:rsid w:val="00423166"/>
    <w:rsid w:val="00445F7E"/>
    <w:rsid w:val="004E3E7A"/>
    <w:rsid w:val="004F039E"/>
    <w:rsid w:val="005226C2"/>
    <w:rsid w:val="00586D72"/>
    <w:rsid w:val="005D3403"/>
    <w:rsid w:val="00624AAB"/>
    <w:rsid w:val="00657F36"/>
    <w:rsid w:val="006A796E"/>
    <w:rsid w:val="006F15E0"/>
    <w:rsid w:val="007323F5"/>
    <w:rsid w:val="00825368"/>
    <w:rsid w:val="008D5A28"/>
    <w:rsid w:val="00934A3C"/>
    <w:rsid w:val="00955368"/>
    <w:rsid w:val="00A86F19"/>
    <w:rsid w:val="00AA3762"/>
    <w:rsid w:val="00B1094D"/>
    <w:rsid w:val="00B504F2"/>
    <w:rsid w:val="00C21479"/>
    <w:rsid w:val="00C8452C"/>
    <w:rsid w:val="00D12542"/>
    <w:rsid w:val="00D465F6"/>
    <w:rsid w:val="00D61889"/>
    <w:rsid w:val="00D80A24"/>
    <w:rsid w:val="00DA3D16"/>
    <w:rsid w:val="00DC1DE8"/>
    <w:rsid w:val="00EA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19FD"/>
  <w15:chartTrackingRefBased/>
  <w15:docId w15:val="{A85B5723-210E-4323-9758-0B908A48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7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855C154A78948B96C0C6E5FD94A1B" ma:contentTypeVersion="10" ma:contentTypeDescription="Create a new document." ma:contentTypeScope="" ma:versionID="8577a068fdd36fc0fd32e786c10ab5cf">
  <xsd:schema xmlns:xsd="http://www.w3.org/2001/XMLSchema" xmlns:xs="http://www.w3.org/2001/XMLSchema" xmlns:p="http://schemas.microsoft.com/office/2006/metadata/properties" xmlns:ns3="23ae0610-97bb-4778-b5d7-eea636e40cf1" targetNamespace="http://schemas.microsoft.com/office/2006/metadata/properties" ma:root="true" ma:fieldsID="4127ace599479c51072a9fdae25ae6f9" ns3:_="">
    <xsd:import namespace="23ae0610-97bb-4778-b5d7-eea636e40c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0610-97bb-4778-b5d7-eea636e40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2C425F-BC75-4A0A-BB82-E43FB2ABF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e0610-97bb-4778-b5d7-eea636e40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5C48A-641C-4DDB-BE74-A5EC4A2D98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792093-0FAD-4269-B8AB-CB22B45D3B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- Lincoln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Harwood</dc:creator>
  <cp:keywords/>
  <dc:description/>
  <cp:lastModifiedBy>Sangjin Ryu</cp:lastModifiedBy>
  <cp:revision>9</cp:revision>
  <dcterms:created xsi:type="dcterms:W3CDTF">2022-02-25T16:12:00Z</dcterms:created>
  <dcterms:modified xsi:type="dcterms:W3CDTF">2025-02-27T22:17:00Z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0x01010059E855C154A78948B96C0C6E5FD94A1B</vt:lpwstr>
  </property>
</Properties>
</file>