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54F8" w:rsidR="007E02FC" w:rsidP="007E02FC" w:rsidRDefault="007E02FC" w14:paraId="60B01EB6" w14:textId="1F7CF808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ED54F8">
        <w:rPr>
          <w:rStyle w:val="normaltextrun"/>
          <w:rFonts w:ascii="Calibri" w:hAnsi="Calibri" w:cs="Calibri" w:eastAsiaTheme="majorEastAsia"/>
          <w:b/>
          <w:bCs/>
          <w:color w:val="000000"/>
          <w:sz w:val="22"/>
          <w:szCs w:val="22"/>
        </w:rPr>
        <w:t>AI</w:t>
      </w:r>
      <w:r w:rsidR="00CE411E">
        <w:rPr>
          <w:rStyle w:val="normaltextrun"/>
          <w:rFonts w:ascii="Calibri" w:hAnsi="Calibri" w:cs="Calibri" w:eastAsiaTheme="majorEastAsia"/>
          <w:b/>
          <w:bCs/>
          <w:color w:val="000000"/>
          <w:sz w:val="22"/>
          <w:szCs w:val="22"/>
        </w:rPr>
        <w:t>-</w:t>
      </w:r>
      <w:r w:rsidRPr="00ED54F8">
        <w:rPr>
          <w:rStyle w:val="normaltextrun"/>
          <w:rFonts w:ascii="Calibri" w:hAnsi="Calibri" w:cs="Calibri" w:eastAsiaTheme="majorEastAsia"/>
          <w:b/>
          <w:bCs/>
          <w:color w:val="000000"/>
          <w:sz w:val="22"/>
          <w:szCs w:val="22"/>
        </w:rPr>
        <w:t xml:space="preserve">Assisted Cellular and Organoid Analysis for Lenalidomide-Based Radioimmunotherapy Against Glioblastoma </w:t>
      </w:r>
      <w:r w:rsidRPr="00ED54F8">
        <w:rPr>
          <w:rStyle w:val="eop"/>
          <w:rFonts w:ascii="Calibri" w:hAnsi="Calibri" w:cs="Calibri" w:eastAsiaTheme="majorEastAsia"/>
          <w:color w:val="000000"/>
          <w:sz w:val="22"/>
          <w:szCs w:val="22"/>
        </w:rPr>
        <w:t> </w:t>
      </w:r>
    </w:p>
    <w:p w:rsidRPr="00ED54F8" w:rsidR="007E02FC" w:rsidP="007E02FC" w:rsidRDefault="007E02FC" w14:paraId="5F97267A" w14:textId="42342576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Isaac Amoah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1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47DD432B" w:rsidR="54B972BE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 Kaylee Brilz</w:t>
      </w:r>
      <w:r w:rsidRPr="47DD432B" w:rsidR="54B972BE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 xml:space="preserve"> 1</w:t>
      </w:r>
      <w:r w:rsidRPr="47DD432B" w:rsidR="54B972BE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Pral</w:t>
      </w:r>
      <w:r w:rsidRPr="47DD432B" w:rsidR="00C70EE8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h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ad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Itani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 xml:space="preserve"> 1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47DD432B" w:rsidR="719D7081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Ian Peyton</w:t>
      </w:r>
      <w:r w:rsidRPr="47DD432B" w:rsidR="719D7081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 xml:space="preserve"> 1</w:t>
      </w:r>
      <w:r w:rsidRPr="47DD432B" w:rsidR="719D7081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Cha</w:t>
      </w:r>
      <w:r w:rsidRPr="47DD432B" w:rsidR="00C70EE8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r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lotte</w:t>
      </w:r>
      <w:r w:rsidRPr="47DD432B" w:rsidR="00C70EE8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 Block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1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, Sara St</w:t>
      </w:r>
      <w:r w:rsidRPr="47DD432B" w:rsidR="00C70EE8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ro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m</w:t>
      </w:r>
      <w:r w:rsidRPr="47DD432B" w:rsidR="007E02FC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vertAlign w:val="superscript"/>
        </w:rPr>
        <w:t>1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47DD432B" w:rsidR="00E22762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7DD432B" w:rsidR="00F53B14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Jayce Hughes</w:t>
      </w:r>
      <w:r w:rsidRPr="47DD432B" w:rsidR="0B4C9CC3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 xml:space="preserve"> 1</w:t>
      </w:r>
      <w:r w:rsidRPr="47DD432B" w:rsidR="00F53B14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47DD432B" w:rsidR="00E22762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Natasha </w:t>
      </w:r>
      <w:r w:rsidRPr="47DD432B" w:rsidR="00E22762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Ratnapradipa</w:t>
      </w:r>
      <w:r w:rsidRPr="47DD432B" w:rsidR="00E22762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, Dylan Bui, Jacob</w:t>
      </w:r>
      <w:r w:rsidRPr="47DD432B" w:rsidR="0055140D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 Woolf,</w:t>
      </w:r>
      <w:r w:rsidRPr="47DD432B" w:rsidR="00B032D8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 Jackie </w:t>
      </w:r>
      <w:r w:rsidRPr="47DD432B" w:rsidR="37D5D080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Austin</w:t>
      </w:r>
      <w:r w:rsidRPr="47DD432B" w:rsidR="5D55A353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 xml:space="preserve"> 1</w:t>
      </w:r>
      <w:r w:rsidRPr="47DD432B" w:rsidR="37D5D080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, and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 xml:space="preserve"> Dr Andrew Ekpenyong</w:t>
      </w:r>
      <w:r w:rsidRPr="47DD432B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1</w:t>
      </w:r>
      <w:r w:rsidRPr="47DD432B" w:rsidR="007E02FC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 </w:t>
      </w:r>
      <w:r w:rsidRPr="47DD432B" w:rsidR="007E02FC">
        <w:rPr>
          <w:rStyle w:val="eop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 </w:t>
      </w:r>
    </w:p>
    <w:p w:rsidRPr="00ED54F8" w:rsidR="007E02FC" w:rsidP="007E02FC" w:rsidRDefault="007E02FC" w14:paraId="326C8CAE" w14:textId="66A8F742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1979547" w:rsidR="007E02FC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  <w:vertAlign w:val="superscript"/>
        </w:rPr>
        <w:t>1</w:t>
      </w:r>
      <w:r w:rsidRPr="01979547" w:rsidR="007E02FC">
        <w:rPr>
          <w:rStyle w:val="normaltextrun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Department of Physics, Creighton University, Omaha, NE 68178, USA </w:t>
      </w:r>
      <w:r w:rsidRPr="01979547" w:rsidR="007E02FC">
        <w:rPr>
          <w:rStyle w:val="normaltextrun"/>
          <w:rFonts w:ascii="Calibri" w:hAnsi="Calibri" w:eastAsia="" w:cs="Calibri" w:eastAsiaTheme="majorEastAsia"/>
          <w:b w:val="1"/>
          <w:bCs w:val="1"/>
          <w:color w:val="000000" w:themeColor="text1" w:themeTint="FF" w:themeShade="FF"/>
          <w:sz w:val="22"/>
          <w:szCs w:val="22"/>
        </w:rPr>
        <w:t> </w:t>
      </w:r>
      <w:r w:rsidRPr="01979547" w:rsidR="007E02FC">
        <w:rPr>
          <w:rStyle w:val="eop"/>
          <w:rFonts w:ascii="Calibri" w:hAnsi="Calibri" w:eastAsia="" w:cs="Calibri" w:eastAsiaTheme="majorEastAsia"/>
          <w:color w:val="000000" w:themeColor="text1" w:themeTint="FF" w:themeShade="FF"/>
          <w:sz w:val="22"/>
          <w:szCs w:val="22"/>
        </w:rPr>
        <w:t> </w:t>
      </w:r>
    </w:p>
    <w:p w:rsidR="673BE674" w:rsidP="4EDF7070" w:rsidRDefault="673BE674" w14:paraId="5F11756F" w14:textId="4E7EF105">
      <w:pPr>
        <w:jc w:val="both"/>
        <w:rPr>
          <w:sz w:val="22"/>
          <w:szCs w:val="22"/>
        </w:rPr>
      </w:pPr>
      <w:r w:rsidRPr="01979547" w:rsidR="673BE674">
        <w:rPr>
          <w:sz w:val="22"/>
          <w:szCs w:val="22"/>
        </w:rPr>
        <w:t xml:space="preserve">Glioblastoma (GBM) is the most common and aggressive primary brain tumor in adults, with a median survival of </w:t>
      </w:r>
      <w:r w:rsidRPr="01979547" w:rsidR="02F4DD81">
        <w:rPr>
          <w:sz w:val="22"/>
          <w:szCs w:val="22"/>
        </w:rPr>
        <w:t>about</w:t>
      </w:r>
      <w:r w:rsidRPr="01979547" w:rsidR="673BE674">
        <w:rPr>
          <w:sz w:val="22"/>
          <w:szCs w:val="22"/>
        </w:rPr>
        <w:t xml:space="preserve"> 15 months despite the current standard of care, which includes surgery, radiotherapy, and chemotherapy</w:t>
      </w:r>
      <w:r w:rsidRPr="01979547" w:rsidR="673BE674">
        <w:rPr>
          <w:sz w:val="22"/>
          <w:szCs w:val="22"/>
        </w:rPr>
        <w:t xml:space="preserve">.  </w:t>
      </w:r>
      <w:r w:rsidRPr="01979547" w:rsidR="673BE674">
        <w:rPr>
          <w:sz w:val="22"/>
          <w:szCs w:val="22"/>
        </w:rPr>
        <w:t xml:space="preserve">This study investigates the use of the immunotherapeutic drug, Lenalidomide, in combination with radiotherapy to improve therapeutic outcomes. MATLAB-based </w:t>
      </w:r>
      <w:r w:rsidRPr="01979547" w:rsidR="0875FE10">
        <w:rPr>
          <w:sz w:val="22"/>
          <w:szCs w:val="22"/>
        </w:rPr>
        <w:t>AI codes (machine learning) are used</w:t>
      </w:r>
      <w:r w:rsidRPr="01979547" w:rsidR="673BE674">
        <w:rPr>
          <w:sz w:val="22"/>
          <w:szCs w:val="22"/>
        </w:rPr>
        <w:t xml:space="preserve"> to cluster and analyze cellular and organoid imaging data, providing a deeper understanding of treatment effects at the cellular level.</w:t>
      </w:r>
    </w:p>
    <w:p w:rsidR="4EDF7070" w:rsidP="4EDF7070" w:rsidRDefault="4EDF7070" w14:paraId="6157E0C9" w14:textId="14066E9C">
      <w:pPr>
        <w:jc w:val="both"/>
        <w:rPr>
          <w:sz w:val="22"/>
          <w:szCs w:val="22"/>
        </w:rPr>
      </w:pPr>
      <w:r w:rsidRPr="2FAA4187" w:rsidR="673BE674">
        <w:rPr>
          <w:sz w:val="22"/>
          <w:szCs w:val="22"/>
        </w:rPr>
        <w:t>Two GBM cell lines are treated with Lenalidomide and subjected to clinically relevant radiation doses using a cell irradiator</w:t>
      </w:r>
      <w:r w:rsidRPr="2FAA4187" w:rsidR="673BE674">
        <w:rPr>
          <w:sz w:val="22"/>
          <w:szCs w:val="22"/>
        </w:rPr>
        <w:t xml:space="preserve">. Cell migration is </w:t>
      </w:r>
      <w:r w:rsidRPr="2FAA4187" w:rsidR="673BE674">
        <w:rPr>
          <w:sz w:val="22"/>
          <w:szCs w:val="22"/>
        </w:rPr>
        <w:t>monitored</w:t>
      </w:r>
      <w:r w:rsidRPr="2FAA4187" w:rsidR="673BE674">
        <w:rPr>
          <w:sz w:val="22"/>
          <w:szCs w:val="22"/>
        </w:rPr>
        <w:t xml:space="preserve"> in real time and survival analysis is conducted using cloud-based clonogenic assays. Images of treated cells and organoids are analyzed using </w:t>
      </w:r>
      <w:r w:rsidRPr="2FAA4187" w:rsidR="4C13836D">
        <w:rPr>
          <w:sz w:val="22"/>
          <w:szCs w:val="22"/>
        </w:rPr>
        <w:t>machine learning</w:t>
      </w:r>
      <w:r w:rsidRPr="2FAA4187" w:rsidR="673BE674">
        <w:rPr>
          <w:sz w:val="22"/>
          <w:szCs w:val="22"/>
        </w:rPr>
        <w:t xml:space="preserve"> algorithms implemented in MATLAB to cluster morphological changes. </w:t>
      </w:r>
      <w:r w:rsidRPr="2FAA4187" w:rsidR="673BE674">
        <w:rPr>
          <w:sz w:val="22"/>
          <w:szCs w:val="22"/>
        </w:rPr>
        <w:t xml:space="preserve">Our results </w:t>
      </w:r>
      <w:r w:rsidRPr="2FAA4187" w:rsidR="673BE674">
        <w:rPr>
          <w:sz w:val="22"/>
          <w:szCs w:val="22"/>
        </w:rPr>
        <w:t>demonstrate</w:t>
      </w:r>
      <w:r w:rsidRPr="2FAA4187" w:rsidR="673BE674">
        <w:rPr>
          <w:sz w:val="22"/>
          <w:szCs w:val="22"/>
        </w:rPr>
        <w:t xml:space="preserve"> that Lenalidomide, in combination with radiotherapy, significantly enhances the antitumor effects on GBM.</w:t>
      </w:r>
      <w:r w:rsidRPr="2FAA4187" w:rsidR="673BE674">
        <w:rPr>
          <w:sz w:val="22"/>
          <w:szCs w:val="22"/>
        </w:rPr>
        <w:t xml:space="preserve"> Machine learning analysis of imaging data reveals distinct clustering patterns corresponding to treatment-induced morphological changes. </w:t>
      </w:r>
    </w:p>
    <w:sectPr w:rsidR="00BD59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82"/>
    <w:rsid w:val="00142882"/>
    <w:rsid w:val="00164264"/>
    <w:rsid w:val="002718D8"/>
    <w:rsid w:val="002D1143"/>
    <w:rsid w:val="002D76FD"/>
    <w:rsid w:val="00483683"/>
    <w:rsid w:val="004A6A1E"/>
    <w:rsid w:val="004E358C"/>
    <w:rsid w:val="0052462D"/>
    <w:rsid w:val="0055140D"/>
    <w:rsid w:val="00552EB4"/>
    <w:rsid w:val="005663B7"/>
    <w:rsid w:val="006E2245"/>
    <w:rsid w:val="00742322"/>
    <w:rsid w:val="00787041"/>
    <w:rsid w:val="007E02FC"/>
    <w:rsid w:val="00851981"/>
    <w:rsid w:val="009417FF"/>
    <w:rsid w:val="00962BAC"/>
    <w:rsid w:val="009A46D1"/>
    <w:rsid w:val="009C16BE"/>
    <w:rsid w:val="00AF275D"/>
    <w:rsid w:val="00B032D8"/>
    <w:rsid w:val="00B7352D"/>
    <w:rsid w:val="00BD59F3"/>
    <w:rsid w:val="00BF45B9"/>
    <w:rsid w:val="00C52A1E"/>
    <w:rsid w:val="00C65600"/>
    <w:rsid w:val="00C70EE8"/>
    <w:rsid w:val="00CE411E"/>
    <w:rsid w:val="00D34E5C"/>
    <w:rsid w:val="00E22762"/>
    <w:rsid w:val="00E644CB"/>
    <w:rsid w:val="00E704B0"/>
    <w:rsid w:val="00E802D6"/>
    <w:rsid w:val="00ED54F8"/>
    <w:rsid w:val="00EF1CEC"/>
    <w:rsid w:val="00F53B14"/>
    <w:rsid w:val="01979547"/>
    <w:rsid w:val="02F4DD81"/>
    <w:rsid w:val="06730D20"/>
    <w:rsid w:val="074A7E76"/>
    <w:rsid w:val="0875FE10"/>
    <w:rsid w:val="0B4C9CC3"/>
    <w:rsid w:val="14189603"/>
    <w:rsid w:val="18006025"/>
    <w:rsid w:val="1A58D15C"/>
    <w:rsid w:val="1ACDE4EE"/>
    <w:rsid w:val="23D062F8"/>
    <w:rsid w:val="240F1892"/>
    <w:rsid w:val="28902BE7"/>
    <w:rsid w:val="29E99DDA"/>
    <w:rsid w:val="2FAA4187"/>
    <w:rsid w:val="35770AAD"/>
    <w:rsid w:val="37D5D080"/>
    <w:rsid w:val="40E5358E"/>
    <w:rsid w:val="47DD432B"/>
    <w:rsid w:val="4AA2D1F6"/>
    <w:rsid w:val="4C13836D"/>
    <w:rsid w:val="4DBACBE6"/>
    <w:rsid w:val="4EDF7070"/>
    <w:rsid w:val="4F2F9958"/>
    <w:rsid w:val="5014699D"/>
    <w:rsid w:val="51916A76"/>
    <w:rsid w:val="54B972BE"/>
    <w:rsid w:val="5D55A353"/>
    <w:rsid w:val="61147357"/>
    <w:rsid w:val="62C6D158"/>
    <w:rsid w:val="673BE674"/>
    <w:rsid w:val="67DC01D2"/>
    <w:rsid w:val="6B1F13D6"/>
    <w:rsid w:val="70735916"/>
    <w:rsid w:val="719D7081"/>
    <w:rsid w:val="7D360584"/>
    <w:rsid w:val="7E1DD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DE4E"/>
  <w15:chartTrackingRefBased/>
  <w15:docId w15:val="{3EB041AC-644D-3047-AFB5-73CC33B73A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8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8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28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28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28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288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288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28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28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28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2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8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28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2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8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2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8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2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882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E02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7E02FC"/>
  </w:style>
  <w:style w:type="character" w:styleId="eop" w:customStyle="1">
    <w:name w:val="eop"/>
    <w:basedOn w:val="DefaultParagraphFont"/>
    <w:rsid w:val="007E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6500D8320D4C95B529E9E307D5DE" ma:contentTypeVersion="28" ma:contentTypeDescription="Create a new document." ma:contentTypeScope="" ma:versionID="10fcac0149a6442f93325ee725dbc84d">
  <xsd:schema xmlns:xsd="http://www.w3.org/2001/XMLSchema" xmlns:xs="http://www.w3.org/2001/XMLSchema" xmlns:p="http://schemas.microsoft.com/office/2006/metadata/properties" xmlns:ns2="f72d4297-5adf-4220-a499-f439d74b89a4" xmlns:ns3="37b08700-335e-4d9a-8c9e-c92c91198af3" targetNamespace="http://schemas.microsoft.com/office/2006/metadata/properties" ma:root="true" ma:fieldsID="8dbac72405238e468903330b00abad35" ns2:_="" ns3:_="">
    <xsd:import namespace="f72d4297-5adf-4220-a499-f439d74b89a4"/>
    <xsd:import namespace="37b08700-335e-4d9a-8c9e-c92c91198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ownloadtoview_x0028_forsomereason_x002c_Sharepointthinksitsafolder" minOccurs="0"/>
                <xsd:element ref="ns3:TaxCatchAll" minOccurs="0"/>
                <xsd:element ref="ns2:lcf76f155ced4ddcb4097134ff3c332f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4297-5adf-4220-a499-f439d74b8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ownloadtoview_x0028_forsomereason_x002c_Sharepointthinksitsafolder" ma:index="21" nillable="true" ma:displayName="Download to view (for some reason, Sharepoint thinks it's a folder" ma:format="Dropdown" ma:internalName="Downloadtoview_x0028_forsomereason_x002c_Sharepointthinksitsafolder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08700-335e-4d9a-8c9e-c92c91198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1c16e8-6599-4dc7-8b9c-190be87c5ca6}" ma:internalName="TaxCatchAll" ma:showField="CatchAllData" ma:web="37b08700-335e-4d9a-8c9e-c92c91198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toview_x0028_forsomereason_x002c_Sharepointthinksitsafolder xmlns="f72d4297-5adf-4220-a499-f439d74b89a4" xsi:nil="true"/>
    <TaxCatchAll xmlns="37b08700-335e-4d9a-8c9e-c92c91198af3" xsi:nil="true"/>
    <lcf76f155ced4ddcb4097134ff3c332f xmlns="f72d4297-5adf-4220-a499-f439d74b89a4">
      <Terms xmlns="http://schemas.microsoft.com/office/infopath/2007/PartnerControls"/>
    </lcf76f155ced4ddcb4097134ff3c332f>
    <Notes xmlns="f72d4297-5adf-4220-a499-f439d74b89a4" xsi:nil="true"/>
  </documentManagement>
</p:properties>
</file>

<file path=customXml/itemProps1.xml><?xml version="1.0" encoding="utf-8"?>
<ds:datastoreItem xmlns:ds="http://schemas.openxmlformats.org/officeDocument/2006/customXml" ds:itemID="{2F0A4B13-C94E-49F2-8976-21FA83A64E35}"/>
</file>

<file path=customXml/itemProps2.xml><?xml version="1.0" encoding="utf-8"?>
<ds:datastoreItem xmlns:ds="http://schemas.openxmlformats.org/officeDocument/2006/customXml" ds:itemID="{B5772657-DF07-4F8F-9880-14C1E8C74FD4}"/>
</file>

<file path=customXml/itemProps3.xml><?xml version="1.0" encoding="utf-8"?>
<ds:datastoreItem xmlns:ds="http://schemas.openxmlformats.org/officeDocument/2006/customXml" ds:itemID="{CF7A66FB-714E-4EDE-9391-AF204884FD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Amoah, Isaac</dc:creator>
  <keywords/>
  <dc:description/>
  <lastModifiedBy>Ekpenyong, Andrew E</lastModifiedBy>
  <revision>31</revision>
  <dcterms:created xsi:type="dcterms:W3CDTF">2025-01-28T03:07:00.0000000Z</dcterms:created>
  <dcterms:modified xsi:type="dcterms:W3CDTF">2025-02-21T15:42:47.6398915Z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0x010100F7C56500D8320D4C95B529E9E307D5DE</vt:lpwstr>
  </property>
  <property fmtid="{D5CDD505-2E9C-101B-9397-08002B2CF9AE}" pid="3" name="MediaServiceImageTags">
    <vt:lpwstr/>
  </property>
</Properties>
</file>