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ACB6E" w14:textId="77777777" w:rsidR="00180FF8" w:rsidRDefault="00180FF8" w:rsidP="00FF2726">
      <w:pPr>
        <w:pStyle w:val="NormalWeb"/>
        <w:spacing w:before="0" w:beforeAutospacing="0" w:after="0" w:afterAutospacing="0"/>
      </w:pPr>
      <w:r>
        <w:rPr>
          <w:b/>
          <w:bCs/>
          <w:color w:val="000000"/>
        </w:rPr>
        <w:t>ANTISEPTICS SALTS FROM ISOQUINOLINE- SUBSTITUTED 1,2,3- TRIAZOLES</w:t>
      </w:r>
    </w:p>
    <w:p w14:paraId="7A4B420E" w14:textId="4D41A318" w:rsidR="00180FF8" w:rsidRPr="00575CA8" w:rsidRDefault="00180FF8" w:rsidP="00180FF8">
      <w:pPr>
        <w:pStyle w:val="NormalWeb"/>
        <w:spacing w:before="0" w:beforeAutospacing="0" w:after="0" w:afterAutospacing="0"/>
        <w:ind w:left="720"/>
      </w:pPr>
      <w:r w:rsidRPr="00E45B9E">
        <w:rPr>
          <w:color w:val="000000"/>
          <w:u w:val="single"/>
        </w:rPr>
        <w:t>Kaylen</w:t>
      </w:r>
      <w:r w:rsidR="003F7562">
        <w:rPr>
          <w:color w:val="000000"/>
          <w:u w:val="single"/>
        </w:rPr>
        <w:t xml:space="preserve"> D.</w:t>
      </w:r>
      <w:r w:rsidRPr="00E45B9E">
        <w:rPr>
          <w:color w:val="000000"/>
          <w:u w:val="single"/>
        </w:rPr>
        <w:t xml:space="preserve"> Lathrum</w:t>
      </w:r>
      <w:r w:rsidR="003E7E97">
        <w:rPr>
          <w:color w:val="000000"/>
          <w:u w:val="single"/>
          <w:vertAlign w:val="superscript"/>
        </w:rPr>
        <w:t>1</w:t>
      </w:r>
      <w:r>
        <w:rPr>
          <w:color w:val="000000"/>
        </w:rPr>
        <w:t xml:space="preserve">, Emily </w:t>
      </w:r>
      <w:r w:rsidR="003F7562">
        <w:rPr>
          <w:color w:val="000000"/>
        </w:rPr>
        <w:t xml:space="preserve">M. </w:t>
      </w:r>
      <w:r>
        <w:rPr>
          <w:color w:val="000000"/>
        </w:rPr>
        <w:t>Hanneken</w:t>
      </w:r>
      <w:r w:rsidR="00575CA8">
        <w:rPr>
          <w:color w:val="000000"/>
          <w:vertAlign w:val="superscript"/>
        </w:rPr>
        <w:t>1</w:t>
      </w:r>
      <w:r w:rsidR="004001B2">
        <w:rPr>
          <w:color w:val="000000"/>
        </w:rPr>
        <w:t xml:space="preserve">, James </w:t>
      </w:r>
      <w:r w:rsidR="003F7562">
        <w:rPr>
          <w:color w:val="000000"/>
        </w:rPr>
        <w:t xml:space="preserve">T. </w:t>
      </w:r>
      <w:r w:rsidR="004001B2">
        <w:rPr>
          <w:color w:val="000000"/>
        </w:rPr>
        <w:t>Fletche</w:t>
      </w:r>
      <w:r w:rsidR="00575CA8">
        <w:rPr>
          <w:color w:val="000000"/>
        </w:rPr>
        <w:t>r</w:t>
      </w:r>
      <w:r w:rsidR="00575CA8">
        <w:rPr>
          <w:color w:val="000000"/>
          <w:vertAlign w:val="superscript"/>
        </w:rPr>
        <w:t xml:space="preserve">1 </w:t>
      </w:r>
      <w:hyperlink r:id="rId4" w:history="1">
        <w:r w:rsidR="00F96EB4" w:rsidRPr="003257B8">
          <w:rPr>
            <w:rStyle w:val="Hyperlink"/>
          </w:rPr>
          <w:t>kaylenlathrum@creighton.edu</w:t>
        </w:r>
      </w:hyperlink>
      <w:r w:rsidR="00F96EB4">
        <w:rPr>
          <w:color w:val="000000"/>
        </w:rPr>
        <w:t xml:space="preserve"> </w:t>
      </w:r>
    </w:p>
    <w:p w14:paraId="3432001C" w14:textId="7A271C6D" w:rsidR="00180FF8" w:rsidRDefault="00180FF8" w:rsidP="00180FF8">
      <w:pPr>
        <w:pStyle w:val="NormalWeb"/>
        <w:spacing w:before="0" w:beforeAutospacing="0" w:after="0" w:afterAutospacing="0"/>
        <w:ind w:left="720"/>
      </w:pPr>
      <w:r>
        <w:rPr>
          <w:color w:val="000000"/>
        </w:rPr>
        <w:t>1 - Department of Chemistry and Biochemistry, Creighton University, Omaha, NE</w:t>
      </w:r>
    </w:p>
    <w:p w14:paraId="59324FD6" w14:textId="77777777" w:rsidR="00180FF8" w:rsidRDefault="00180FF8" w:rsidP="00180FF8"/>
    <w:p w14:paraId="209D90B9" w14:textId="55C3E681" w:rsidR="00AF7A7E" w:rsidRDefault="00AF7A7E" w:rsidP="005519D9">
      <w:pPr>
        <w:jc w:val="both"/>
      </w:pPr>
      <w:r w:rsidRPr="78B56D2A">
        <w:t xml:space="preserve">Trisubstituted-1,2,3-triazolium salts are a recently developed class of quaternary ammonium compound (QAC) antiseptics. The potency of such compounds can be altered by variation of subunit identity. This study prepared QACs from C5-isoquinoline substituted triazoles and determined the effect of heterocyclic N position on toxicity. This included a comparison of bridged and fused-ring analogs in order to evaluate DNA intercalation as a potential new antiseptic mode of action to complement the typical cell membrane disruption mechanism of activity. Base-catalyzed click reactions between a variety of alkynes and </w:t>
      </w:r>
      <w:proofErr w:type="spellStart"/>
      <w:r w:rsidRPr="78B56D2A">
        <w:t>azides</w:t>
      </w:r>
      <w:proofErr w:type="spellEnd"/>
      <w:r w:rsidRPr="78B56D2A">
        <w:t xml:space="preserve"> were used to prepare the “bridged” 1,5-diaryl-1,2,3-triazoles from </w:t>
      </w:r>
      <w:proofErr w:type="spellStart"/>
      <w:r w:rsidRPr="78B56D2A">
        <w:t>azide</w:t>
      </w:r>
      <w:proofErr w:type="spellEnd"/>
      <w:r w:rsidRPr="78B56D2A">
        <w:t xml:space="preserve"> and alkyne precursors, combining 4-, 5-, and 8-ethynylisoquinoline reactants prepared by </w:t>
      </w:r>
      <w:proofErr w:type="spellStart"/>
      <w:r w:rsidRPr="78B56D2A">
        <w:t>Sonogashira</w:t>
      </w:r>
      <w:proofErr w:type="spellEnd"/>
      <w:r w:rsidRPr="78B56D2A">
        <w:t xml:space="preserve"> coupling with </w:t>
      </w:r>
      <w:proofErr w:type="spellStart"/>
      <w:r w:rsidRPr="78B56D2A">
        <w:t>azidobenzene</w:t>
      </w:r>
      <w:proofErr w:type="spellEnd"/>
      <w:r w:rsidRPr="78B56D2A">
        <w:t xml:space="preserve"> and 2-bromoazidobenzene prepared by Sandmeyer reaction. Following click synthesis, brominated analogs allowed for the triazole compound to undergo a Pd-catalyzed annulation reaction, creating a “fused-ring” analog. N-benzylation occurred preferentially at the isoquinoline nitrogen, resulting in +1 salts. For some analogs it was possible to create +2 salts by additional N-benzylation at the N3-triazole position using excess benzyl bromide. Generally, the bridged analogs were more successful in the additional N-benzylation, as steric and electronic effects in the larger aromatic system of the fused-ring analogs disfavored the addition of more positive charge on the molecule. Target compounds were characterized by HNMR and HRMS. Minimum inhibitory concentration assays were performed to test antiseptic toxicity and microorganism specificity. In general, these triazolium salts were strongly active against Gram-positive bacteria, variably active against yeast, but not strongly active against Gram-negative bacteria. Details regarding the synthesis, characterization and antiseptic evaluation of these compounds will be presented.</w:t>
      </w:r>
    </w:p>
    <w:p w14:paraId="43ADC5DA" w14:textId="77777777" w:rsidR="00180FF8" w:rsidRDefault="00180FF8" w:rsidP="00180FF8">
      <w:pPr>
        <w:spacing w:after="240"/>
      </w:pPr>
    </w:p>
    <w:p w14:paraId="7C8C17D4" w14:textId="77777777" w:rsidR="00180FF8" w:rsidRDefault="00180FF8" w:rsidP="00180FF8"/>
    <w:p w14:paraId="257B25D7" w14:textId="77777777" w:rsidR="00180FF8" w:rsidRDefault="00180FF8" w:rsidP="00180FF8"/>
    <w:p w14:paraId="00676C52" w14:textId="77777777" w:rsidR="00180FF8" w:rsidRPr="00850D6B" w:rsidRDefault="00180FF8" w:rsidP="00180FF8"/>
    <w:p w14:paraId="562D8D2F" w14:textId="77777777" w:rsidR="00B91B52" w:rsidRDefault="00B91B52"/>
    <w:sectPr w:rsidR="00B91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F8"/>
    <w:rsid w:val="00065197"/>
    <w:rsid w:val="000763D3"/>
    <w:rsid w:val="00126A6C"/>
    <w:rsid w:val="00180FF8"/>
    <w:rsid w:val="003E7E97"/>
    <w:rsid w:val="003F608E"/>
    <w:rsid w:val="003F7562"/>
    <w:rsid w:val="004001B2"/>
    <w:rsid w:val="005519D9"/>
    <w:rsid w:val="00575CA8"/>
    <w:rsid w:val="008624CF"/>
    <w:rsid w:val="00877DD8"/>
    <w:rsid w:val="008E48E2"/>
    <w:rsid w:val="00A26FF2"/>
    <w:rsid w:val="00AF7A7E"/>
    <w:rsid w:val="00B72BC6"/>
    <w:rsid w:val="00B91B52"/>
    <w:rsid w:val="00C03D02"/>
    <w:rsid w:val="00E45B9E"/>
    <w:rsid w:val="00F96EB4"/>
    <w:rsid w:val="00FF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777D8"/>
  <w15:chartTrackingRefBased/>
  <w15:docId w15:val="{6A55C24F-5D92-EC4A-A700-2057E33B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FF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80FF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0FF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0FF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0FF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80FF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80FF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80FF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80FF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80FF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FF8"/>
    <w:rPr>
      <w:rFonts w:eastAsiaTheme="majorEastAsia" w:cstheme="majorBidi"/>
      <w:color w:val="272727" w:themeColor="text1" w:themeTint="D8"/>
    </w:rPr>
  </w:style>
  <w:style w:type="paragraph" w:styleId="Title">
    <w:name w:val="Title"/>
    <w:basedOn w:val="Normal"/>
    <w:next w:val="Normal"/>
    <w:link w:val="TitleChar"/>
    <w:uiPriority w:val="10"/>
    <w:qFormat/>
    <w:rsid w:val="00180F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0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FF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0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FF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80FF8"/>
    <w:rPr>
      <w:i/>
      <w:iCs/>
      <w:color w:val="404040" w:themeColor="text1" w:themeTint="BF"/>
    </w:rPr>
  </w:style>
  <w:style w:type="paragraph" w:styleId="ListParagraph">
    <w:name w:val="List Paragraph"/>
    <w:basedOn w:val="Normal"/>
    <w:uiPriority w:val="34"/>
    <w:qFormat/>
    <w:rsid w:val="00180FF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80FF8"/>
    <w:rPr>
      <w:i/>
      <w:iCs/>
      <w:color w:val="0F4761" w:themeColor="accent1" w:themeShade="BF"/>
    </w:rPr>
  </w:style>
  <w:style w:type="paragraph" w:styleId="IntenseQuote">
    <w:name w:val="Intense Quote"/>
    <w:basedOn w:val="Normal"/>
    <w:next w:val="Normal"/>
    <w:link w:val="IntenseQuoteChar"/>
    <w:uiPriority w:val="30"/>
    <w:qFormat/>
    <w:rsid w:val="00180FF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80FF8"/>
    <w:rPr>
      <w:i/>
      <w:iCs/>
      <w:color w:val="0F4761" w:themeColor="accent1" w:themeShade="BF"/>
    </w:rPr>
  </w:style>
  <w:style w:type="character" w:styleId="IntenseReference">
    <w:name w:val="Intense Reference"/>
    <w:basedOn w:val="DefaultParagraphFont"/>
    <w:uiPriority w:val="32"/>
    <w:qFormat/>
    <w:rsid w:val="00180FF8"/>
    <w:rPr>
      <w:b/>
      <w:bCs/>
      <w:smallCaps/>
      <w:color w:val="0F4761" w:themeColor="accent1" w:themeShade="BF"/>
      <w:spacing w:val="5"/>
    </w:rPr>
  </w:style>
  <w:style w:type="paragraph" w:styleId="NormalWeb">
    <w:name w:val="Normal (Web)"/>
    <w:basedOn w:val="Normal"/>
    <w:uiPriority w:val="99"/>
    <w:semiHidden/>
    <w:unhideWhenUsed/>
    <w:rsid w:val="00180FF8"/>
    <w:pPr>
      <w:spacing w:before="100" w:beforeAutospacing="1" w:after="100" w:afterAutospacing="1"/>
    </w:pPr>
  </w:style>
  <w:style w:type="character" w:styleId="Hyperlink">
    <w:name w:val="Hyperlink"/>
    <w:basedOn w:val="DefaultParagraphFont"/>
    <w:uiPriority w:val="99"/>
    <w:unhideWhenUsed/>
    <w:rsid w:val="00180FF8"/>
    <w:rPr>
      <w:color w:val="0000FF"/>
      <w:u w:val="single"/>
    </w:rPr>
  </w:style>
  <w:style w:type="character" w:styleId="FollowedHyperlink">
    <w:name w:val="FollowedHyperlink"/>
    <w:basedOn w:val="DefaultParagraphFont"/>
    <w:uiPriority w:val="99"/>
    <w:semiHidden/>
    <w:unhideWhenUsed/>
    <w:rsid w:val="00C03D02"/>
    <w:rPr>
      <w:color w:val="96607D" w:themeColor="followedHyperlink"/>
      <w:u w:val="single"/>
    </w:rPr>
  </w:style>
  <w:style w:type="character" w:styleId="UnresolvedMention">
    <w:name w:val="Unresolved Mention"/>
    <w:basedOn w:val="DefaultParagraphFont"/>
    <w:uiPriority w:val="99"/>
    <w:semiHidden/>
    <w:unhideWhenUsed/>
    <w:rsid w:val="00F96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ylenlathrum@creigh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Lathrum, Kaylen D</dc:creator>
  <cp:keywords/>
  <dc:description/>
  <cp:lastModifiedBy>Lathrum, Kaylen D</cp:lastModifiedBy>
  <cp:revision>2</cp:revision>
  <dcterms:created xsi:type="dcterms:W3CDTF">2025-02-28T20:02:00Z</dcterms:created>
  <dcterms:modified xsi:type="dcterms:W3CDTF">2025-02-28T20:02:00Z</dcterms:modified>
</cp:coreProperties>
</file>