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8F7D" w14:textId="36557242" w:rsidR="00134D09" w:rsidRDefault="00134D09">
      <w:r>
        <w:t>Colin Fague</w:t>
      </w:r>
    </w:p>
    <w:p w14:paraId="1F24C9F2" w14:textId="06696F3D" w:rsidR="00134D09" w:rsidRDefault="00134D09">
      <w:r>
        <w:t>Fr. John Shea</w:t>
      </w:r>
    </w:p>
    <w:p w14:paraId="62ADAA62" w14:textId="73F37714" w:rsidR="00134D09" w:rsidRDefault="00134D09">
      <w:r>
        <w:t>February 2</w:t>
      </w:r>
      <w:r w:rsidR="00324D3B">
        <w:t>7</w:t>
      </w:r>
      <w:r>
        <w:t>, 2025</w:t>
      </w:r>
    </w:p>
    <w:p w14:paraId="6A912147" w14:textId="16B64F5C" w:rsidR="00134D09" w:rsidRPr="0081038F" w:rsidRDefault="0081038F" w:rsidP="00134D09">
      <w:pPr>
        <w:jc w:val="center"/>
        <w:rPr>
          <w:i/>
          <w:iCs/>
        </w:rPr>
      </w:pPr>
      <w:r>
        <w:t>G</w:t>
      </w:r>
      <w:r w:rsidR="00736703">
        <w:t>eotax</w:t>
      </w:r>
      <w:r w:rsidR="00987E12">
        <w:t>is in</w:t>
      </w:r>
      <w:r w:rsidR="00736703">
        <w:t xml:space="preserve"> </w:t>
      </w:r>
      <w:r w:rsidR="00987E12">
        <w:t xml:space="preserve">an </w:t>
      </w:r>
      <w:r w:rsidR="00736703">
        <w:t>unknown Tennessee hairworm</w:t>
      </w:r>
      <w:r>
        <w:t xml:space="preserve"> compared to</w:t>
      </w:r>
      <w:r w:rsidR="00987E12">
        <w:t xml:space="preserve"> the</w:t>
      </w:r>
      <w:r>
        <w:t xml:space="preserve"> aquatic hairworm, </w:t>
      </w:r>
      <w:r w:rsidRPr="0081038F">
        <w:rPr>
          <w:i/>
          <w:iCs/>
        </w:rPr>
        <w:t>Paragordius varius</w:t>
      </w:r>
    </w:p>
    <w:p w14:paraId="47BD6B05" w14:textId="693A19EA" w:rsidR="00134D09" w:rsidRPr="002B1873" w:rsidRDefault="008D0D33" w:rsidP="00134D09">
      <w:r>
        <w:t>The adult stage of parasitic f</w:t>
      </w:r>
      <w:r w:rsidR="00134D09">
        <w:t xml:space="preserve">reshwater hairworms </w:t>
      </w:r>
      <w:r>
        <w:t>[</w:t>
      </w:r>
      <w:r w:rsidR="00134D09">
        <w:t>Nematomorpha</w:t>
      </w:r>
      <w:r>
        <w:t>] inhabit aquatic environments. In 2019</w:t>
      </w:r>
      <w:r w:rsidR="00134D09">
        <w:t xml:space="preserve">, a terrestrial </w:t>
      </w:r>
      <w:r>
        <w:t xml:space="preserve">hairworm </w:t>
      </w:r>
      <w:r w:rsidR="00134D09">
        <w:t xml:space="preserve">was </w:t>
      </w:r>
      <w:r>
        <w:t>described</w:t>
      </w:r>
      <w:r w:rsidR="00134D09">
        <w:t xml:space="preserve"> in Oklahoma, named </w:t>
      </w:r>
      <w:r w:rsidR="00134D09">
        <w:rPr>
          <w:i/>
          <w:iCs/>
        </w:rPr>
        <w:t>Gordius terrestris</w:t>
      </w:r>
      <w:r w:rsidR="00134D09">
        <w:t xml:space="preserve">, defying the commonly held assumption that all nematomorphs were aquatic. A potential second example of terrestrial worms </w:t>
      </w:r>
      <w:r>
        <w:t>was collected from</w:t>
      </w:r>
      <w:r w:rsidR="00134D09">
        <w:t xml:space="preserve"> Tennessee</w:t>
      </w:r>
      <w:r>
        <w:t xml:space="preserve">. </w:t>
      </w:r>
      <w:r w:rsidR="00134D09">
        <w:t xml:space="preserve">This project </w:t>
      </w:r>
      <w:r w:rsidR="00BF65B0">
        <w:t>assesses</w:t>
      </w:r>
      <w:r w:rsidR="00134D09">
        <w:t xml:space="preserve"> </w:t>
      </w:r>
      <w:r w:rsidR="00D23D0D">
        <w:t xml:space="preserve">the </w:t>
      </w:r>
      <w:r w:rsidR="002B1873">
        <w:t>geotaxis</w:t>
      </w:r>
      <w:r w:rsidR="00134D09">
        <w:t xml:space="preserve"> response of </w:t>
      </w:r>
      <w:r w:rsidR="0081038F">
        <w:t>an</w:t>
      </w:r>
      <w:r w:rsidR="00134D09">
        <w:t xml:space="preserve"> </w:t>
      </w:r>
      <w:r w:rsidR="0081038F">
        <w:t>unknown</w:t>
      </w:r>
      <w:r w:rsidR="00134D09">
        <w:t xml:space="preserve"> </w:t>
      </w:r>
      <w:r w:rsidR="0081038F">
        <w:t>Tennessee hairworm</w:t>
      </w:r>
      <w:r w:rsidR="00134D09">
        <w:t xml:space="preserve">, especially in comparison to the aquatic hairworm </w:t>
      </w:r>
      <w:r w:rsidR="00134D09">
        <w:rPr>
          <w:i/>
          <w:iCs/>
        </w:rPr>
        <w:t>Paragordius varius</w:t>
      </w:r>
      <w:r w:rsidR="00134D09">
        <w:t>.</w:t>
      </w:r>
      <w:r w:rsidR="00382ECB">
        <w:t xml:space="preserve"> If the unknown hairworm is terrestrial, then it would both exhibit greater movement out of an aquatic environment a</w:t>
      </w:r>
      <w:r w:rsidR="00736703">
        <w:t>s well as exhibiting negative geotaxi</w:t>
      </w:r>
      <w:r w:rsidR="00987E12">
        <w:t xml:space="preserve">s </w:t>
      </w:r>
      <w:r w:rsidR="00736703">
        <w:t>(would tend to direct movement up).</w:t>
      </w:r>
      <w:r w:rsidR="00D3752B">
        <w:t xml:space="preserve"> </w:t>
      </w:r>
      <w:r w:rsidR="0081038F">
        <w:t>To test this, w</w:t>
      </w:r>
      <w:r w:rsidR="002B1873">
        <w:t>orms were placed on caps</w:t>
      </w:r>
      <w:r w:rsidR="00D23D0D">
        <w:t xml:space="preserve"> floating</w:t>
      </w:r>
      <w:r w:rsidR="002B1873">
        <w:t xml:space="preserve"> </w:t>
      </w:r>
      <w:r w:rsidR="00D23D0D">
        <w:t>i</w:t>
      </w:r>
      <w:r w:rsidR="002B1873">
        <w:t>n jars of water or</w:t>
      </w:r>
      <w:r w:rsidR="00D23D0D">
        <w:t xml:space="preserve"> laying on top of </w:t>
      </w:r>
      <w:r w:rsidR="002B1873">
        <w:t xml:space="preserve">moist paper towels, and movements were </w:t>
      </w:r>
      <w:proofErr w:type="gramStart"/>
      <w:r w:rsidR="002B1873">
        <w:t>observed</w:t>
      </w:r>
      <w:proofErr w:type="gramEnd"/>
      <w:r w:rsidR="002B1873">
        <w:t xml:space="preserve"> for </w:t>
      </w:r>
      <w:r>
        <w:t>20-minute</w:t>
      </w:r>
      <w:r w:rsidR="002B1873">
        <w:t xml:space="preserve"> trials. Preliminary </w:t>
      </w:r>
      <w:r w:rsidR="00382ECB">
        <w:t>analysis</w:t>
      </w:r>
      <w:r w:rsidR="002B1873">
        <w:t xml:space="preserve"> </w:t>
      </w:r>
      <w:r w:rsidR="00736703">
        <w:t>suggests</w:t>
      </w:r>
      <w:r w:rsidR="002B1873">
        <w:t xml:space="preserve"> that while there may not be an isolated geotaxis response in the terrestrial worms, there may be a climbing response exhibited when in contact with a firm structure and/or when in contact with water. These results differ greatly from </w:t>
      </w:r>
      <w:r w:rsidR="002B1873">
        <w:rPr>
          <w:i/>
          <w:iCs/>
        </w:rPr>
        <w:t>P. varius</w:t>
      </w:r>
      <w:r w:rsidR="002B1873">
        <w:t xml:space="preserve">, where no directed movement was observed at all. Though sample sizes were small (n=8 for Tennessee worms, n=20 for lab-reared </w:t>
      </w:r>
      <w:r w:rsidR="002B1873">
        <w:rPr>
          <w:i/>
          <w:iCs/>
        </w:rPr>
        <w:t>P. varius</w:t>
      </w:r>
      <w:r w:rsidR="002B1873">
        <w:t xml:space="preserve">), these results may indicate that the behavior of the Tennessee hairworms differ greatly from </w:t>
      </w:r>
      <w:r w:rsidR="002B1873">
        <w:rPr>
          <w:i/>
          <w:iCs/>
        </w:rPr>
        <w:t>P. varius</w:t>
      </w:r>
      <w:r w:rsidR="002B1873">
        <w:t xml:space="preserve">, </w:t>
      </w:r>
      <w:r w:rsidR="00D3752B">
        <w:t>suggesting that the Tennessee hairworm may be terrestrial</w:t>
      </w:r>
      <w:r w:rsidR="002B1873">
        <w:t>.</w:t>
      </w:r>
    </w:p>
    <w:sectPr w:rsidR="00134D09" w:rsidRPr="002B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09"/>
    <w:rsid w:val="00134D09"/>
    <w:rsid w:val="00287755"/>
    <w:rsid w:val="002B1873"/>
    <w:rsid w:val="00320497"/>
    <w:rsid w:val="00324D3B"/>
    <w:rsid w:val="00382ECB"/>
    <w:rsid w:val="003C0CB9"/>
    <w:rsid w:val="0058633C"/>
    <w:rsid w:val="006F1D6C"/>
    <w:rsid w:val="007216CB"/>
    <w:rsid w:val="00736703"/>
    <w:rsid w:val="0081038F"/>
    <w:rsid w:val="008D0D33"/>
    <w:rsid w:val="009769D7"/>
    <w:rsid w:val="00987E12"/>
    <w:rsid w:val="00AF1DBB"/>
    <w:rsid w:val="00B133AA"/>
    <w:rsid w:val="00B5478C"/>
    <w:rsid w:val="00BF65B0"/>
    <w:rsid w:val="00D23D0D"/>
    <w:rsid w:val="00D3752B"/>
    <w:rsid w:val="00E150F0"/>
    <w:rsid w:val="00E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567F"/>
  <w15:chartTrackingRefBased/>
  <w15:docId w15:val="{C14AA2E3-DB8D-4AD8-92B0-300911C6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Fague, Colin</dc:creator>
  <cp:keywords/>
  <dc:description/>
  <cp:lastModifiedBy>Fague, Colin</cp:lastModifiedBy>
  <cp:revision>8</cp:revision>
  <dcterms:created xsi:type="dcterms:W3CDTF">2025-02-27T04:08:00Z</dcterms:created>
  <dcterms:modified xsi:type="dcterms:W3CDTF">2025-02-28T01:40:00Z</dcterms:modified>
</cp:coreProperties>
</file>