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C0127" w14:textId="1A061E9B" w:rsidR="00D23CDB" w:rsidRDefault="00D22165">
      <w:pPr>
        <w:rPr>
          <w:i/>
          <w:iCs/>
        </w:rPr>
      </w:pPr>
      <w:r w:rsidRPr="00D23CDB">
        <w:t xml:space="preserve">TRANSCRIPTOMIC AND LIPIDOMIC INSIGHTS INTO ALBUMIN-MEDIATED FARNESOL REGULATION IN </w:t>
      </w:r>
      <w:r w:rsidRPr="00D23CDB">
        <w:rPr>
          <w:i/>
          <w:iCs/>
        </w:rPr>
        <w:t>CANDIDA ALBICANS</w:t>
      </w:r>
    </w:p>
    <w:p w14:paraId="703CD1B0" w14:textId="4D15048C" w:rsidR="00D22165" w:rsidRPr="00930B70" w:rsidRDefault="00D22165">
      <w:pPr>
        <w:rPr>
          <w:vertAlign w:val="superscript"/>
        </w:rPr>
      </w:pPr>
      <w:r w:rsidRPr="00930B70">
        <w:rPr>
          <w:u w:val="single"/>
        </w:rPr>
        <w:t>Brigid M. Toomey</w:t>
      </w:r>
      <w:r w:rsidR="00930B70" w:rsidRPr="00930B70">
        <w:rPr>
          <w:u w:val="single"/>
          <w:vertAlign w:val="superscript"/>
        </w:rPr>
        <w:t>1</w:t>
      </w:r>
      <w:r>
        <w:t>, Daniel J. Gutzmann</w:t>
      </w:r>
      <w:r w:rsidR="00930B70">
        <w:rPr>
          <w:vertAlign w:val="superscript"/>
        </w:rPr>
        <w:t>2</w:t>
      </w:r>
      <w:r>
        <w:t>, Shyanne D. Urbin</w:t>
      </w:r>
      <w:r w:rsidR="00930B70">
        <w:rPr>
          <w:vertAlign w:val="superscript"/>
        </w:rPr>
        <w:t>1</w:t>
      </w:r>
      <w:r>
        <w:t>, and Audrey L. Atkin</w:t>
      </w:r>
      <w:r w:rsidR="00930B70">
        <w:rPr>
          <w:vertAlign w:val="superscript"/>
        </w:rPr>
        <w:t>1</w:t>
      </w:r>
    </w:p>
    <w:p w14:paraId="02E4BB1D" w14:textId="099DE692" w:rsidR="00930B70" w:rsidRDefault="00930B70">
      <w:r>
        <w:rPr>
          <w:vertAlign w:val="superscript"/>
        </w:rPr>
        <w:t>1</w:t>
      </w:r>
      <w:r>
        <w:t>School of Biological Sciences, University of Nebraska-Lincoln: Lincoln, NE</w:t>
      </w:r>
    </w:p>
    <w:p w14:paraId="6F59C285" w14:textId="1B10FDBF" w:rsidR="00930B70" w:rsidRDefault="00930B70">
      <w:r>
        <w:rPr>
          <w:vertAlign w:val="superscript"/>
        </w:rPr>
        <w:t>2</w:t>
      </w:r>
      <w:r w:rsidR="00D51E5C">
        <w:t>Geisel School of Medicine, Dartmouth College: Hanover, NH</w:t>
      </w:r>
    </w:p>
    <w:p w14:paraId="2D703170" w14:textId="2328A82A" w:rsidR="00D51E5C" w:rsidRPr="00930B70" w:rsidRDefault="00D51E5C">
      <w:r>
        <w:t xml:space="preserve">Corresponding: </w:t>
      </w:r>
      <w:hyperlink r:id="rId4" w:history="1">
        <w:r w:rsidRPr="00F142E5">
          <w:rPr>
            <w:rStyle w:val="Hyperlink"/>
          </w:rPr>
          <w:t>btoomey2@huskers.unl.edu</w:t>
        </w:r>
      </w:hyperlink>
      <w:r>
        <w:t xml:space="preserve">, </w:t>
      </w:r>
      <w:hyperlink r:id="rId5" w:history="1">
        <w:r w:rsidRPr="00F142E5">
          <w:rPr>
            <w:rStyle w:val="Hyperlink"/>
          </w:rPr>
          <w:t>aatkin2@unl.edu</w:t>
        </w:r>
      </w:hyperlink>
      <w:r>
        <w:t xml:space="preserve"> </w:t>
      </w:r>
    </w:p>
    <w:p w14:paraId="271BEA3D" w14:textId="3A5C52E4" w:rsidR="003A24F7" w:rsidRDefault="00392F0B">
      <w:r w:rsidRPr="00392F0B">
        <w:rPr>
          <w:i/>
          <w:iCs/>
        </w:rPr>
        <w:t>Candida albicans</w:t>
      </w:r>
      <w:r w:rsidRPr="00392F0B">
        <w:t xml:space="preserve"> is an opportunistic fungal pathogen capable of morphological transitions between yeast and filamentous forms, a key feature of its virulence. Farnesol, a quorum-sensing molecule produced by </w:t>
      </w:r>
      <w:r w:rsidRPr="00392F0B">
        <w:rPr>
          <w:i/>
          <w:iCs/>
        </w:rPr>
        <w:t>C. albicans</w:t>
      </w:r>
      <w:r w:rsidRPr="00392F0B">
        <w:t>, inhibits filamentation, while</w:t>
      </w:r>
      <w:r w:rsidR="0070660C">
        <w:t xml:space="preserve"> the blood</w:t>
      </w:r>
      <w:r w:rsidRPr="00392F0B">
        <w:t xml:space="preserve"> serum</w:t>
      </w:r>
      <w:r w:rsidR="008474E4">
        <w:t xml:space="preserve"> </w:t>
      </w:r>
      <w:r w:rsidRPr="00392F0B">
        <w:t>is known to stimulate it. Our previous work demonstrated that</w:t>
      </w:r>
      <w:r w:rsidR="008474E4">
        <w:t xml:space="preserve"> the serum protein</w:t>
      </w:r>
      <w:r w:rsidRPr="00392F0B">
        <w:t xml:space="preserve"> albumin sequesters farnesol, reducing its bioactivity and promoting filamentation. To further elucidate albumin’s role in farnesol regulation, we conducted RNA sequencing (RNA-seq) of </w:t>
      </w:r>
      <w:r w:rsidRPr="00392F0B">
        <w:rPr>
          <w:i/>
          <w:iCs/>
        </w:rPr>
        <w:t>C. albicans</w:t>
      </w:r>
      <w:r w:rsidRPr="00392F0B">
        <w:t xml:space="preserve"> grown in albumin-containing media. Differential expression analysis revealed global activation of glycolytic genes in the presence of albumin, suggesting metabolic shifts beyond farnesol sequestration. Broad KEGG and GO analyses highlighted potential regulatory pathways influenced by albumin exposure.</w:t>
      </w:r>
    </w:p>
    <w:p w14:paraId="255CA769" w14:textId="55F42632" w:rsidR="003A24F7" w:rsidRPr="003A24F7" w:rsidRDefault="003A24F7" w:rsidP="003A24F7">
      <w:r w:rsidRPr="003A24F7">
        <w:t xml:space="preserve">Additionally, we compared this transcriptomic dataset to those of </w:t>
      </w:r>
      <w:r w:rsidRPr="003A24F7">
        <w:rPr>
          <w:i/>
          <w:iCs/>
        </w:rPr>
        <w:t>HAP5</w:t>
      </w:r>
      <w:r w:rsidRPr="003A24F7">
        <w:t xml:space="preserve"> and </w:t>
      </w:r>
      <w:r w:rsidRPr="003A24F7">
        <w:rPr>
          <w:i/>
          <w:iCs/>
        </w:rPr>
        <w:t>CAS5</w:t>
      </w:r>
      <w:r w:rsidRPr="003A24F7">
        <w:t xml:space="preserve"> mutants, which are known to oversecrete farnesol, </w:t>
      </w:r>
      <w:proofErr w:type="gramStart"/>
      <w:r w:rsidRPr="003A24F7">
        <w:t>in an effort to</w:t>
      </w:r>
      <w:proofErr w:type="gramEnd"/>
      <w:r w:rsidRPr="003A24F7">
        <w:t xml:space="preserve"> identify genes involved in farnesol secretion. While we observed overlapping transcriptional signatures, we were unable to pinpoint a definitive secretion mutant. However, </w:t>
      </w:r>
      <w:r w:rsidR="006362FC">
        <w:t xml:space="preserve">by this workflow, </w:t>
      </w:r>
      <w:r w:rsidRPr="003A24F7">
        <w:t xml:space="preserve">we previously identified </w:t>
      </w:r>
      <w:r w:rsidRPr="003A24F7">
        <w:rPr>
          <w:i/>
          <w:iCs/>
        </w:rPr>
        <w:t>CWH8</w:t>
      </w:r>
      <w:r w:rsidRPr="003A24F7">
        <w:t xml:space="preserve"> as a key gene responsible for farnesol </w:t>
      </w:r>
      <w:r w:rsidR="00C50746">
        <w:t>production</w:t>
      </w:r>
      <w:r w:rsidRPr="003A24F7">
        <w:t xml:space="preserve">, and we used a </w:t>
      </w:r>
      <w:r w:rsidRPr="003A24F7">
        <w:rPr>
          <w:i/>
          <w:iCs/>
        </w:rPr>
        <w:t>cwh8Δ</w:t>
      </w:r>
      <w:r w:rsidRPr="003A24F7">
        <w:t xml:space="preserve"> null mutant as a farnesol-deficient control in our experiments. To further investigate albumin’s influence on sterol metabolism, we employed LC-MS-based lipidomics to analyze farnesyl-phosphate and farnesyl-pyrophosphate localization in both wild-type and </w:t>
      </w:r>
      <w:r w:rsidRPr="003A24F7">
        <w:rPr>
          <w:i/>
          <w:iCs/>
        </w:rPr>
        <w:t>cwh8Δ</w:t>
      </w:r>
      <w:r w:rsidRPr="003A24F7">
        <w:t xml:space="preserve"> mutants grown in standard and albumin-containing media. Our findings provide insight into albumin’s broader role </w:t>
      </w:r>
      <w:r w:rsidR="00244F1F">
        <w:t xml:space="preserve">on </w:t>
      </w:r>
      <w:r w:rsidR="00244F1F" w:rsidRPr="003A24F7">
        <w:t>farnesol-associated regulatory mechanisms</w:t>
      </w:r>
      <w:r w:rsidR="00244F1F">
        <w:t xml:space="preserve"> and host-microbial </w:t>
      </w:r>
      <w:proofErr w:type="gramStart"/>
      <w:r w:rsidR="00244F1F">
        <w:t>interacts</w:t>
      </w:r>
      <w:proofErr w:type="gramEnd"/>
      <w:r w:rsidR="00244F1F">
        <w:t xml:space="preserve"> during infection by</w:t>
      </w:r>
      <w:r w:rsidRPr="003A24F7">
        <w:t xml:space="preserve"> </w:t>
      </w:r>
      <w:r w:rsidRPr="003A24F7">
        <w:rPr>
          <w:i/>
          <w:iCs/>
        </w:rPr>
        <w:t>C. albicans</w:t>
      </w:r>
      <w:r w:rsidR="00244F1F">
        <w:t>.</w:t>
      </w:r>
      <w:r w:rsidR="003538D6">
        <w:t xml:space="preserve"> </w:t>
      </w:r>
      <w:r w:rsidR="00DB0415">
        <w:t xml:space="preserve">This work was supported by </w:t>
      </w:r>
      <w:r w:rsidR="00264BFA">
        <w:t xml:space="preserve">the </w:t>
      </w:r>
      <w:r w:rsidR="00DB0415" w:rsidRPr="00DB0415">
        <w:t xml:space="preserve">NIH INBRE scholarship to B.M.T. from the National Institute </w:t>
      </w:r>
      <w:proofErr w:type="gramStart"/>
      <w:r w:rsidR="00DB0415" w:rsidRPr="00DB0415">
        <w:t>Of</w:t>
      </w:r>
      <w:proofErr w:type="gramEnd"/>
      <w:r w:rsidR="00DB0415" w:rsidRPr="00DB0415">
        <w:t xml:space="preserve"> General Medical Sciences of the National Institutes of Health under Award Number 5P20GM103427</w:t>
      </w:r>
      <w:r w:rsidR="00264BFA">
        <w:t>.</w:t>
      </w:r>
    </w:p>
    <w:p w14:paraId="137A5F2F" w14:textId="1C37D7C0" w:rsidR="00D23CDB" w:rsidRPr="00D23CDB" w:rsidRDefault="00D23CDB" w:rsidP="003A24F7"/>
    <w:sectPr w:rsidR="00D23CDB" w:rsidRPr="00D23C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718"/>
    <w:rsid w:val="001000B2"/>
    <w:rsid w:val="001177A8"/>
    <w:rsid w:val="00180CC9"/>
    <w:rsid w:val="00244F1F"/>
    <w:rsid w:val="00264BFA"/>
    <w:rsid w:val="00267AF0"/>
    <w:rsid w:val="00292EBA"/>
    <w:rsid w:val="003538D6"/>
    <w:rsid w:val="00392F0B"/>
    <w:rsid w:val="003A24F7"/>
    <w:rsid w:val="00410CC9"/>
    <w:rsid w:val="006362FC"/>
    <w:rsid w:val="00697786"/>
    <w:rsid w:val="0070660C"/>
    <w:rsid w:val="008474E4"/>
    <w:rsid w:val="009063CA"/>
    <w:rsid w:val="00930B70"/>
    <w:rsid w:val="00971718"/>
    <w:rsid w:val="00A076D6"/>
    <w:rsid w:val="00A652B0"/>
    <w:rsid w:val="00B23AAE"/>
    <w:rsid w:val="00C14472"/>
    <w:rsid w:val="00C50746"/>
    <w:rsid w:val="00CF569E"/>
    <w:rsid w:val="00D22165"/>
    <w:rsid w:val="00D23CDB"/>
    <w:rsid w:val="00D51E5C"/>
    <w:rsid w:val="00DB0415"/>
    <w:rsid w:val="00DC709C"/>
    <w:rsid w:val="00E749BA"/>
    <w:rsid w:val="00F76067"/>
    <w:rsid w:val="00FC1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D06B2"/>
  <w15:docId w15:val="{1A607A9F-AD88-474F-BFB7-AECF0FE2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1E5C"/>
    <w:rPr>
      <w:color w:val="0563C1" w:themeColor="hyperlink"/>
      <w:u w:val="single"/>
    </w:rPr>
  </w:style>
  <w:style w:type="character" w:styleId="UnresolvedMention">
    <w:name w:val="Unresolved Mention"/>
    <w:basedOn w:val="DefaultParagraphFont"/>
    <w:uiPriority w:val="99"/>
    <w:semiHidden/>
    <w:unhideWhenUsed/>
    <w:rsid w:val="00D51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68014">
      <w:bodyDiv w:val="1"/>
      <w:marLeft w:val="0"/>
      <w:marRight w:val="0"/>
      <w:marTop w:val="0"/>
      <w:marBottom w:val="0"/>
      <w:divBdr>
        <w:top w:val="none" w:sz="0" w:space="0" w:color="auto"/>
        <w:left w:val="none" w:sz="0" w:space="0" w:color="auto"/>
        <w:bottom w:val="none" w:sz="0" w:space="0" w:color="auto"/>
        <w:right w:val="none" w:sz="0" w:space="0" w:color="auto"/>
      </w:divBdr>
    </w:div>
    <w:div w:id="1100760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tkin2@unl.edu" TargetMode="External"/><Relationship Id="rId4" Type="http://schemas.openxmlformats.org/officeDocument/2006/relationships/hyperlink" Target="mailto:btoomey2@huskers.un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Brigid Toomey</dc:creator>
  <cp:keywords/>
  <dc:description/>
  <cp:lastModifiedBy>Brigid Toomey</cp:lastModifiedBy>
  <cp:revision>13</cp:revision>
  <dcterms:created xsi:type="dcterms:W3CDTF">2025-02-26T21:16:00Z</dcterms:created>
  <dcterms:modified xsi:type="dcterms:W3CDTF">2025-02-28T17:19:00Z</dcterms:modified>
</cp:coreProperties>
</file>