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03B762" w14:textId="66DD011E" w:rsidR="00D11B80" w:rsidRPr="00874ABF" w:rsidRDefault="00396FDF" w:rsidP="00061201">
      <w:pPr>
        <w:spacing w:line="240" w:lineRule="auto"/>
        <w:rPr>
          <w:rFonts w:eastAsia="Times New Roman"/>
          <w:b/>
          <w:color w:val="000000" w:themeColor="text1"/>
          <w:sz w:val="24"/>
          <w:szCs w:val="24"/>
        </w:rPr>
      </w:pPr>
      <w:r w:rsidRPr="00D6182E">
        <w:rPr>
          <w:rFonts w:eastAsia="Times New Roman"/>
          <w:b/>
          <w:color w:val="000000" w:themeColor="text1"/>
          <w:sz w:val="24"/>
          <w:szCs w:val="24"/>
        </w:rPr>
        <w:t xml:space="preserve">LINCRNA NOSTRILL </w:t>
      </w:r>
      <w:r w:rsidR="00874ABF">
        <w:rPr>
          <w:rFonts w:eastAsia="Times New Roman"/>
          <w:b/>
          <w:color w:val="000000" w:themeColor="text1"/>
          <w:sz w:val="24"/>
          <w:szCs w:val="24"/>
        </w:rPr>
        <w:t xml:space="preserve">Influences </w:t>
      </w:r>
      <w:r w:rsidR="00874ABF">
        <w:rPr>
          <w:rFonts w:eastAsia="Times New Roman"/>
          <w:b/>
          <w:i/>
          <w:iCs/>
          <w:color w:val="000000" w:themeColor="text1"/>
          <w:sz w:val="24"/>
          <w:szCs w:val="24"/>
        </w:rPr>
        <w:t>In Vivo</w:t>
      </w:r>
      <w:r w:rsidR="00874ABF">
        <w:rPr>
          <w:rFonts w:eastAsia="Times New Roman"/>
          <w:b/>
          <w:color w:val="000000" w:themeColor="text1"/>
          <w:sz w:val="24"/>
          <w:szCs w:val="24"/>
        </w:rPr>
        <w:t xml:space="preserve"> Antiviral Responses in </w:t>
      </w:r>
      <w:r w:rsidR="00377A8E">
        <w:rPr>
          <w:rFonts w:eastAsia="Times New Roman"/>
          <w:b/>
          <w:color w:val="000000" w:themeColor="text1"/>
          <w:sz w:val="24"/>
          <w:szCs w:val="24"/>
        </w:rPr>
        <w:t>a</w:t>
      </w:r>
      <w:r w:rsidR="00874ABF">
        <w:rPr>
          <w:rFonts w:eastAsia="Times New Roman"/>
          <w:b/>
          <w:color w:val="000000" w:themeColor="text1"/>
          <w:sz w:val="24"/>
          <w:szCs w:val="24"/>
        </w:rPr>
        <w:t xml:space="preserve"> TMEV-IDD Model System</w:t>
      </w:r>
    </w:p>
    <w:p w14:paraId="559EE425" w14:textId="2A319E37" w:rsidR="00D11B80" w:rsidRPr="00D6182E" w:rsidRDefault="00D11B80" w:rsidP="00061201">
      <w:pPr>
        <w:spacing w:line="240" w:lineRule="auto"/>
        <w:ind w:left="720"/>
        <w:rPr>
          <w:rFonts w:eastAsia="Times New Roman"/>
          <w:color w:val="000000" w:themeColor="text1"/>
          <w:sz w:val="24"/>
          <w:szCs w:val="24"/>
        </w:rPr>
      </w:pPr>
      <w:r w:rsidRPr="00D6182E">
        <w:rPr>
          <w:rFonts w:eastAsia="Times New Roman"/>
          <w:color w:val="000000" w:themeColor="text1"/>
          <w:sz w:val="24"/>
          <w:szCs w:val="24"/>
          <w:u w:val="single"/>
        </w:rPr>
        <w:t>Aaron Marta</w:t>
      </w:r>
      <w:r w:rsidRPr="00D6182E">
        <w:rPr>
          <w:rFonts w:eastAsia="Times New Roman"/>
          <w:color w:val="000000" w:themeColor="text1"/>
          <w:sz w:val="24"/>
          <w:szCs w:val="24"/>
          <w:u w:val="single"/>
          <w:vertAlign w:val="superscript"/>
        </w:rPr>
        <w:t>1</w:t>
      </w:r>
      <w:r w:rsidRPr="00D6182E">
        <w:rPr>
          <w:rFonts w:eastAsia="Times New Roman"/>
          <w:color w:val="000000" w:themeColor="text1"/>
          <w:sz w:val="24"/>
          <w:szCs w:val="24"/>
        </w:rPr>
        <w:t>, Sophie Ciechanowski</w:t>
      </w:r>
      <w:r w:rsidRPr="00D6182E">
        <w:rPr>
          <w:rFonts w:eastAsia="Times New Roman"/>
          <w:color w:val="000000" w:themeColor="text1"/>
          <w:sz w:val="24"/>
          <w:szCs w:val="24"/>
          <w:vertAlign w:val="superscript"/>
        </w:rPr>
        <w:t>2</w:t>
      </w:r>
      <w:r w:rsidRPr="00D6182E">
        <w:rPr>
          <w:rFonts w:eastAsia="Times New Roman"/>
          <w:color w:val="000000" w:themeColor="text1"/>
          <w:sz w:val="24"/>
          <w:szCs w:val="24"/>
        </w:rPr>
        <w:t xml:space="preserve">, </w:t>
      </w:r>
      <w:r w:rsidR="003E0692" w:rsidRPr="00D6182E">
        <w:rPr>
          <w:rFonts w:eastAsia="Times New Roman"/>
          <w:color w:val="000000" w:themeColor="text1"/>
          <w:sz w:val="24"/>
          <w:szCs w:val="24"/>
        </w:rPr>
        <w:t>Paige Harty</w:t>
      </w:r>
      <w:r w:rsidR="003E0692" w:rsidRPr="00D6182E">
        <w:rPr>
          <w:rFonts w:eastAsia="Times New Roman"/>
          <w:color w:val="000000" w:themeColor="text1"/>
          <w:sz w:val="24"/>
          <w:szCs w:val="24"/>
          <w:vertAlign w:val="superscript"/>
        </w:rPr>
        <w:t>2</w:t>
      </w:r>
      <w:r w:rsidR="003E0692" w:rsidRPr="00D6182E">
        <w:rPr>
          <w:rFonts w:eastAsia="Times New Roman"/>
          <w:color w:val="000000" w:themeColor="text1"/>
          <w:sz w:val="24"/>
          <w:szCs w:val="24"/>
          <w:vertAlign w:val="subscript"/>
        </w:rPr>
        <w:softHyphen/>
      </w:r>
      <w:r w:rsidRPr="00D6182E">
        <w:rPr>
          <w:rFonts w:eastAsia="Times New Roman"/>
          <w:color w:val="000000" w:themeColor="text1"/>
          <w:sz w:val="24"/>
          <w:szCs w:val="24"/>
        </w:rPr>
        <w:t xml:space="preserve">, </w:t>
      </w:r>
      <w:r w:rsidR="003E0692">
        <w:rPr>
          <w:rFonts w:eastAsia="Times New Roman"/>
          <w:color w:val="000000" w:themeColor="text1"/>
          <w:sz w:val="24"/>
          <w:szCs w:val="24"/>
        </w:rPr>
        <w:t>Ethan Lorenson</w:t>
      </w:r>
      <w:r w:rsidRPr="00D6182E">
        <w:rPr>
          <w:rFonts w:eastAsia="Times New Roman"/>
          <w:color w:val="000000" w:themeColor="text1"/>
          <w:sz w:val="24"/>
          <w:szCs w:val="24"/>
          <w:vertAlign w:val="superscript"/>
        </w:rPr>
        <w:t>2</w:t>
      </w:r>
      <w:r w:rsidRPr="00D6182E">
        <w:rPr>
          <w:rFonts w:eastAsia="Times New Roman"/>
          <w:color w:val="000000" w:themeColor="text1"/>
          <w:sz w:val="24"/>
          <w:szCs w:val="24"/>
        </w:rPr>
        <w:t>,</w:t>
      </w:r>
      <w:r w:rsidR="003E0692">
        <w:rPr>
          <w:rFonts w:eastAsia="Times New Roman"/>
          <w:color w:val="000000" w:themeColor="text1"/>
          <w:sz w:val="24"/>
          <w:szCs w:val="24"/>
        </w:rPr>
        <w:t xml:space="preserve"> Alexa Pulliam</w:t>
      </w:r>
      <w:r w:rsidR="003E0692" w:rsidRPr="00D6182E">
        <w:rPr>
          <w:rFonts w:eastAsia="Times New Roman"/>
          <w:color w:val="000000" w:themeColor="text1"/>
          <w:sz w:val="24"/>
          <w:szCs w:val="24"/>
          <w:vertAlign w:val="superscript"/>
        </w:rPr>
        <w:t>2</w:t>
      </w:r>
      <w:r w:rsidR="003E0692" w:rsidRPr="00D6182E">
        <w:rPr>
          <w:rFonts w:eastAsia="Times New Roman"/>
          <w:color w:val="000000" w:themeColor="text1"/>
          <w:sz w:val="24"/>
          <w:szCs w:val="24"/>
          <w:vertAlign w:val="subscript"/>
        </w:rPr>
        <w:softHyphen/>
      </w:r>
      <w:r w:rsidR="003E0692">
        <w:rPr>
          <w:rFonts w:eastAsia="Times New Roman"/>
          <w:color w:val="000000" w:themeColor="text1"/>
          <w:sz w:val="24"/>
          <w:szCs w:val="24"/>
        </w:rPr>
        <w:t>, Hannah Martin</w:t>
      </w:r>
      <w:r w:rsidR="003E0692" w:rsidRPr="00D6182E">
        <w:rPr>
          <w:rFonts w:eastAsia="Times New Roman"/>
          <w:color w:val="000000" w:themeColor="text1"/>
          <w:sz w:val="24"/>
          <w:szCs w:val="24"/>
          <w:vertAlign w:val="superscript"/>
        </w:rPr>
        <w:t>2</w:t>
      </w:r>
      <w:r w:rsidR="003E0692" w:rsidRPr="00D6182E">
        <w:rPr>
          <w:rFonts w:eastAsia="Times New Roman"/>
          <w:color w:val="000000" w:themeColor="text1"/>
          <w:sz w:val="24"/>
          <w:szCs w:val="24"/>
          <w:vertAlign w:val="subscript"/>
        </w:rPr>
        <w:softHyphen/>
      </w:r>
      <w:r w:rsidR="003E0692">
        <w:rPr>
          <w:rFonts w:eastAsia="Times New Roman"/>
          <w:color w:val="000000" w:themeColor="text1"/>
          <w:sz w:val="24"/>
          <w:szCs w:val="24"/>
        </w:rPr>
        <w:t>, K</w:t>
      </w:r>
      <w:r w:rsidRPr="00D6182E">
        <w:rPr>
          <w:rFonts w:eastAsia="Times New Roman"/>
          <w:color w:val="000000" w:themeColor="text1"/>
          <w:sz w:val="24"/>
          <w:szCs w:val="24"/>
        </w:rPr>
        <w:t>irsten Drescher</w:t>
      </w:r>
      <w:r w:rsidRPr="00D6182E">
        <w:rPr>
          <w:rFonts w:eastAsia="Times New Roman"/>
          <w:color w:val="000000" w:themeColor="text1"/>
          <w:sz w:val="24"/>
          <w:szCs w:val="24"/>
          <w:vertAlign w:val="superscript"/>
        </w:rPr>
        <w:t>1</w:t>
      </w:r>
      <w:r w:rsidRPr="00D6182E">
        <w:rPr>
          <w:rFonts w:eastAsia="Times New Roman"/>
          <w:color w:val="000000" w:themeColor="text1"/>
          <w:sz w:val="24"/>
          <w:szCs w:val="24"/>
        </w:rPr>
        <w:t>, Annemarie Shibata</w:t>
      </w:r>
      <w:r w:rsidRPr="00D6182E">
        <w:rPr>
          <w:rFonts w:eastAsia="Times New Roman"/>
          <w:color w:val="000000" w:themeColor="text1"/>
          <w:sz w:val="24"/>
          <w:szCs w:val="24"/>
          <w:vertAlign w:val="superscript"/>
        </w:rPr>
        <w:t>2</w:t>
      </w:r>
    </w:p>
    <w:p w14:paraId="4BA34C76" w14:textId="116FD520" w:rsidR="00D11B80" w:rsidRPr="00D6182E" w:rsidRDefault="00D11B80" w:rsidP="00061201">
      <w:pPr>
        <w:spacing w:line="240" w:lineRule="auto"/>
        <w:ind w:left="720"/>
        <w:rPr>
          <w:rFonts w:eastAsia="Times New Roman"/>
          <w:color w:val="000000" w:themeColor="text1"/>
          <w:sz w:val="24"/>
          <w:szCs w:val="24"/>
        </w:rPr>
      </w:pPr>
      <w:r w:rsidRPr="00D6182E">
        <w:rPr>
          <w:rFonts w:eastAsia="Times New Roman"/>
          <w:color w:val="000000" w:themeColor="text1"/>
          <w:sz w:val="24"/>
          <w:szCs w:val="24"/>
        </w:rPr>
        <w:t xml:space="preserve">1 - Department of Medical Microbiology and Immunology, Creighton University, Omaha, </w:t>
      </w:r>
      <w:proofErr w:type="gramStart"/>
      <w:r w:rsidRPr="00D6182E">
        <w:rPr>
          <w:rFonts w:eastAsia="Times New Roman"/>
          <w:color w:val="000000" w:themeColor="text1"/>
          <w:sz w:val="24"/>
          <w:szCs w:val="24"/>
        </w:rPr>
        <w:t>NE;</w:t>
      </w:r>
      <w:proofErr w:type="gramEnd"/>
    </w:p>
    <w:p w14:paraId="00000004" w14:textId="332FDE26" w:rsidR="00990825" w:rsidRPr="00D6182E" w:rsidRDefault="00D11B80" w:rsidP="00061201">
      <w:pPr>
        <w:spacing w:line="240" w:lineRule="auto"/>
        <w:ind w:left="720"/>
        <w:rPr>
          <w:rFonts w:eastAsia="Times New Roman"/>
          <w:color w:val="000000" w:themeColor="text1"/>
          <w:sz w:val="24"/>
          <w:szCs w:val="24"/>
        </w:rPr>
      </w:pPr>
      <w:r w:rsidRPr="00D6182E">
        <w:rPr>
          <w:rFonts w:eastAsia="Times New Roman"/>
          <w:color w:val="000000" w:themeColor="text1"/>
          <w:sz w:val="24"/>
          <w:szCs w:val="24"/>
        </w:rPr>
        <w:t>2 - Department of Biology, Creighton University, Omaha, NE</w:t>
      </w:r>
      <w:r w:rsidR="00377A8E">
        <w:rPr>
          <w:rFonts w:eastAsia="Times New Roman"/>
          <w:color w:val="000000" w:themeColor="text1"/>
          <w:sz w:val="24"/>
          <w:szCs w:val="24"/>
        </w:rPr>
        <w:t>.</w:t>
      </w:r>
    </w:p>
    <w:p w14:paraId="00000005" w14:textId="77777777" w:rsidR="00990825" w:rsidRDefault="00990825" w:rsidP="00061201">
      <w:pPr>
        <w:rPr>
          <w:color w:val="000000" w:themeColor="text1"/>
          <w:sz w:val="24"/>
          <w:szCs w:val="24"/>
        </w:rPr>
      </w:pPr>
    </w:p>
    <w:p w14:paraId="4C264B22" w14:textId="487EE273" w:rsidR="00FA7772" w:rsidRPr="00D6182E" w:rsidRDefault="00FA7772" w:rsidP="00FA7772">
      <w:pPr>
        <w:pStyle w:val="NormalWeb"/>
        <w:spacing w:before="0" w:beforeAutospacing="0" w:after="0" w:afterAutospacing="0"/>
        <w:rPr>
          <w:rFonts w:ascii="Arial" w:hAnsi="Arial" w:cs="Arial"/>
          <w:color w:val="242424"/>
        </w:rPr>
      </w:pPr>
      <w:r w:rsidRPr="00D6182E">
        <w:rPr>
          <w:rFonts w:ascii="Arial" w:hAnsi="Arial" w:cs="Arial"/>
          <w:color w:val="000000"/>
          <w:bdr w:val="none" w:sz="0" w:space="0" w:color="auto" w:frame="1"/>
        </w:rPr>
        <w:t xml:space="preserve">Viral infection </w:t>
      </w:r>
      <w:r>
        <w:rPr>
          <w:rFonts w:ascii="Arial" w:hAnsi="Arial" w:cs="Arial"/>
          <w:color w:val="000000"/>
          <w:bdr w:val="none" w:sz="0" w:space="0" w:color="auto" w:frame="1"/>
        </w:rPr>
        <w:t>can cause a</w:t>
      </w:r>
      <w:r w:rsidRPr="00D6182E">
        <w:rPr>
          <w:rFonts w:ascii="Arial" w:hAnsi="Arial" w:cs="Arial"/>
          <w:color w:val="000000"/>
          <w:bdr w:val="none" w:sz="0" w:space="0" w:color="auto" w:frame="1"/>
        </w:rPr>
        <w:t xml:space="preserve"> neuroinflammatory response </w:t>
      </w:r>
      <w:r>
        <w:rPr>
          <w:rFonts w:ascii="Arial" w:hAnsi="Arial" w:cs="Arial"/>
          <w:color w:val="000000"/>
          <w:bdr w:val="none" w:sz="0" w:space="0" w:color="auto" w:frame="1"/>
        </w:rPr>
        <w:t>leading to</w:t>
      </w:r>
      <w:r w:rsidRPr="00D6182E">
        <w:rPr>
          <w:rFonts w:ascii="Arial" w:hAnsi="Arial" w:cs="Arial"/>
          <w:color w:val="000000"/>
          <w:bdr w:val="none" w:sz="0" w:space="0" w:color="auto" w:frame="1"/>
        </w:rPr>
        <w:t xml:space="preserve"> neuronal damage</w:t>
      </w:r>
      <w:r w:rsidRPr="00D6182E">
        <w:rPr>
          <w:rFonts w:ascii="Arial" w:hAnsi="Arial" w:cs="Arial"/>
          <w:color w:val="000000"/>
          <w:bdr w:val="none" w:sz="0" w:space="0" w:color="auto" w:frame="1"/>
          <w:shd w:val="clear" w:color="auto" w:fill="FFFFFF"/>
        </w:rPr>
        <w:t> </w:t>
      </w:r>
      <w:r w:rsidRPr="00D6182E">
        <w:rPr>
          <w:rFonts w:ascii="Arial" w:hAnsi="Arial" w:cs="Arial"/>
          <w:color w:val="000000"/>
          <w:bdr w:val="none" w:sz="0" w:space="0" w:color="auto" w:frame="1"/>
        </w:rPr>
        <w:t xml:space="preserve">and </w:t>
      </w:r>
      <w:r>
        <w:rPr>
          <w:rFonts w:ascii="Arial" w:hAnsi="Arial" w:cs="Arial"/>
          <w:color w:val="000000"/>
          <w:bdr w:val="none" w:sz="0" w:space="0" w:color="auto" w:frame="1"/>
        </w:rPr>
        <w:t xml:space="preserve">an </w:t>
      </w:r>
      <w:r w:rsidRPr="00D6182E">
        <w:rPr>
          <w:rFonts w:ascii="Arial" w:hAnsi="Arial" w:cs="Arial"/>
          <w:color w:val="000000"/>
          <w:bdr w:val="none" w:sz="0" w:space="0" w:color="auto" w:frame="1"/>
        </w:rPr>
        <w:t>increased risk of neurodegenerative disease in humans. </w:t>
      </w:r>
      <w:r w:rsidR="0075690C">
        <w:rPr>
          <w:rFonts w:ascii="Arial" w:hAnsi="Arial" w:cs="Arial"/>
          <w:color w:val="000000"/>
          <w:bdr w:val="none" w:sz="0" w:space="0" w:color="auto" w:frame="1"/>
        </w:rPr>
        <w:t>During viral infection of the central nervous system (CNS), n</w:t>
      </w:r>
      <w:r w:rsidRPr="00D6182E">
        <w:rPr>
          <w:rFonts w:ascii="Arial" w:hAnsi="Arial" w:cs="Arial"/>
          <w:color w:val="000000"/>
          <w:bdr w:val="none" w:sz="0" w:space="0" w:color="auto" w:frame="1"/>
          <w:shd w:val="clear" w:color="auto" w:fill="FFFFFF"/>
        </w:rPr>
        <w:t>eurons and microglial</w:t>
      </w:r>
      <w:r>
        <w:rPr>
          <w:rFonts w:ascii="Arial" w:hAnsi="Arial" w:cs="Arial"/>
          <w:color w:val="000000"/>
          <w:bdr w:val="none" w:sz="0" w:space="0" w:color="auto" w:frame="1"/>
          <w:shd w:val="clear" w:color="auto" w:fill="FFFFFF"/>
        </w:rPr>
        <w:t xml:space="preserve"> </w:t>
      </w:r>
      <w:r w:rsidRPr="00D6182E">
        <w:rPr>
          <w:rFonts w:ascii="Arial" w:hAnsi="Arial" w:cs="Arial"/>
          <w:color w:val="000000"/>
          <w:bdr w:val="none" w:sz="0" w:space="0" w:color="auto" w:frame="1"/>
          <w:shd w:val="clear" w:color="auto" w:fill="FFFFFF"/>
        </w:rPr>
        <w:t>cells</w:t>
      </w:r>
      <w:r w:rsidR="0075690C">
        <w:rPr>
          <w:rFonts w:ascii="Arial" w:hAnsi="Arial" w:cs="Arial"/>
          <w:color w:val="000000"/>
          <w:bdr w:val="none" w:sz="0" w:space="0" w:color="auto" w:frame="1"/>
          <w:shd w:val="clear" w:color="auto" w:fill="FFFFFF"/>
        </w:rPr>
        <w:t xml:space="preserve"> work together to</w:t>
      </w:r>
      <w:r w:rsidRPr="00D6182E">
        <w:rPr>
          <w:rFonts w:ascii="Arial" w:hAnsi="Arial" w:cs="Arial"/>
          <w:color w:val="000000"/>
          <w:bdr w:val="none" w:sz="0" w:space="0" w:color="auto" w:frame="1"/>
          <w:shd w:val="clear" w:color="auto" w:fill="FFFFFF"/>
        </w:rPr>
        <w:t xml:space="preserve"> drive </w:t>
      </w:r>
      <w:r w:rsidR="004B244E">
        <w:rPr>
          <w:rFonts w:ascii="Arial" w:hAnsi="Arial" w:cs="Arial"/>
          <w:color w:val="000000"/>
          <w:bdr w:val="none" w:sz="0" w:space="0" w:color="auto" w:frame="1"/>
          <w:shd w:val="clear" w:color="auto" w:fill="FFFFFF"/>
        </w:rPr>
        <w:t>the initial</w:t>
      </w:r>
      <w:r w:rsidRPr="00D6182E">
        <w:rPr>
          <w:rFonts w:ascii="Arial" w:hAnsi="Arial" w:cs="Arial"/>
          <w:color w:val="000000"/>
          <w:bdr w:val="none" w:sz="0" w:space="0" w:color="auto" w:frame="1"/>
          <w:shd w:val="clear" w:color="auto" w:fill="FFFFFF"/>
        </w:rPr>
        <w:t xml:space="preserve"> antiviral response to effectively </w:t>
      </w:r>
      <w:r w:rsidR="00874ABF">
        <w:rPr>
          <w:rFonts w:ascii="Arial" w:hAnsi="Arial" w:cs="Arial"/>
          <w:color w:val="000000"/>
          <w:bdr w:val="none" w:sz="0" w:space="0" w:color="auto" w:frame="1"/>
          <w:shd w:val="clear" w:color="auto" w:fill="FFFFFF"/>
        </w:rPr>
        <w:t xml:space="preserve">or </w:t>
      </w:r>
      <w:r w:rsidRPr="00D6182E">
        <w:rPr>
          <w:rFonts w:ascii="Arial" w:hAnsi="Arial" w:cs="Arial"/>
          <w:color w:val="000000"/>
          <w:bdr w:val="none" w:sz="0" w:space="0" w:color="auto" w:frame="1"/>
          <w:shd w:val="clear" w:color="auto" w:fill="FFFFFF"/>
        </w:rPr>
        <w:t xml:space="preserve">ineffectively clear </w:t>
      </w:r>
      <w:r w:rsidR="00874ABF">
        <w:rPr>
          <w:rFonts w:ascii="Arial" w:hAnsi="Arial" w:cs="Arial"/>
          <w:color w:val="000000"/>
          <w:bdr w:val="none" w:sz="0" w:space="0" w:color="auto" w:frame="1"/>
          <w:shd w:val="clear" w:color="auto" w:fill="FFFFFF"/>
        </w:rPr>
        <w:t xml:space="preserve">viral infection </w:t>
      </w:r>
      <w:r w:rsidR="004B244E">
        <w:rPr>
          <w:rFonts w:ascii="Arial" w:hAnsi="Arial" w:cs="Arial"/>
          <w:color w:val="000000"/>
          <w:bdr w:val="none" w:sz="0" w:space="0" w:color="auto" w:frame="1"/>
          <w:shd w:val="clear" w:color="auto" w:fill="FFFFFF"/>
        </w:rPr>
        <w:t>resulting in</w:t>
      </w:r>
      <w:r w:rsidR="00874ABF">
        <w:rPr>
          <w:rFonts w:ascii="Arial" w:hAnsi="Arial" w:cs="Arial"/>
          <w:color w:val="000000"/>
          <w:bdr w:val="none" w:sz="0" w:space="0" w:color="auto" w:frame="1"/>
          <w:shd w:val="clear" w:color="auto" w:fill="FFFFFF"/>
        </w:rPr>
        <w:t xml:space="preserve"> acute or chronic infections</w:t>
      </w:r>
      <w:r w:rsidR="004B244E">
        <w:rPr>
          <w:rFonts w:ascii="Arial" w:hAnsi="Arial" w:cs="Arial"/>
          <w:color w:val="000000"/>
          <w:bdr w:val="none" w:sz="0" w:space="0" w:color="auto" w:frame="1"/>
          <w:shd w:val="clear" w:color="auto" w:fill="FFFFFF"/>
        </w:rPr>
        <w:t>, respectively</w:t>
      </w:r>
      <w:r w:rsidRPr="00D6182E">
        <w:rPr>
          <w:rFonts w:ascii="Arial" w:hAnsi="Arial" w:cs="Arial"/>
          <w:color w:val="000000"/>
          <w:bdr w:val="none" w:sz="0" w:space="0" w:color="auto" w:frame="1"/>
          <w:shd w:val="clear" w:color="auto" w:fill="FFFFFF"/>
        </w:rPr>
        <w:t xml:space="preserve">. Previous work in our lab </w:t>
      </w:r>
      <w:r>
        <w:rPr>
          <w:rFonts w:ascii="Arial" w:hAnsi="Arial" w:cs="Arial"/>
          <w:color w:val="000000"/>
          <w:bdr w:val="none" w:sz="0" w:space="0" w:color="auto" w:frame="1"/>
          <w:shd w:val="clear" w:color="auto" w:fill="FFFFFF"/>
        </w:rPr>
        <w:t>shows</w:t>
      </w:r>
      <w:r w:rsidRPr="00D6182E">
        <w:rPr>
          <w:rFonts w:ascii="Arial" w:hAnsi="Arial" w:cs="Arial"/>
          <w:color w:val="000000"/>
          <w:bdr w:val="none" w:sz="0" w:space="0" w:color="auto" w:frame="1"/>
          <w:shd w:val="clear" w:color="auto" w:fill="FFFFFF"/>
        </w:rPr>
        <w:t xml:space="preserve"> that </w:t>
      </w:r>
      <w:r>
        <w:rPr>
          <w:rFonts w:ascii="Arial" w:hAnsi="Arial" w:cs="Arial"/>
          <w:color w:val="000000"/>
          <w:bdr w:val="none" w:sz="0" w:space="0" w:color="auto" w:frame="1"/>
          <w:shd w:val="clear" w:color="auto" w:fill="FFFFFF"/>
        </w:rPr>
        <w:t>v</w:t>
      </w:r>
      <w:r w:rsidRPr="00D6182E">
        <w:rPr>
          <w:rFonts w:ascii="Arial" w:hAnsi="Arial" w:cs="Arial"/>
          <w:color w:val="000000"/>
          <w:bdr w:val="none" w:sz="0" w:space="0" w:color="auto" w:frame="1"/>
          <w:shd w:val="clear" w:color="auto" w:fill="FFFFFF"/>
        </w:rPr>
        <w:t xml:space="preserve">iral infection of microglia with Theiler </w:t>
      </w:r>
      <w:proofErr w:type="spellStart"/>
      <w:r w:rsidRPr="00D6182E">
        <w:rPr>
          <w:rFonts w:ascii="Arial" w:hAnsi="Arial" w:cs="Arial"/>
          <w:color w:val="000000"/>
          <w:bdr w:val="none" w:sz="0" w:space="0" w:color="auto" w:frame="1"/>
          <w:shd w:val="clear" w:color="auto" w:fill="FFFFFF"/>
        </w:rPr>
        <w:t>Murine’s</w:t>
      </w:r>
      <w:proofErr w:type="spellEnd"/>
      <w:r w:rsidRPr="00D6182E">
        <w:rPr>
          <w:rFonts w:ascii="Arial" w:hAnsi="Arial" w:cs="Arial"/>
          <w:color w:val="000000"/>
          <w:bdr w:val="none" w:sz="0" w:space="0" w:color="auto" w:frame="1"/>
          <w:shd w:val="clear" w:color="auto" w:fill="FFFFFF"/>
        </w:rPr>
        <w:t xml:space="preserve"> Encephalomyelitis Virus (TMEV) upregulates an </w:t>
      </w:r>
      <w:proofErr w:type="spellStart"/>
      <w:r w:rsidRPr="00D6182E">
        <w:rPr>
          <w:rFonts w:ascii="Arial" w:hAnsi="Arial" w:cs="Arial"/>
          <w:color w:val="000000"/>
          <w:bdr w:val="none" w:sz="0" w:space="0" w:color="auto" w:frame="1"/>
          <w:shd w:val="clear" w:color="auto" w:fill="FFFFFF"/>
        </w:rPr>
        <w:t>NFkB</w:t>
      </w:r>
      <w:proofErr w:type="spellEnd"/>
      <w:r w:rsidRPr="00D6182E">
        <w:rPr>
          <w:rFonts w:ascii="Arial" w:hAnsi="Arial" w:cs="Arial"/>
          <w:color w:val="000000"/>
          <w:bdr w:val="none" w:sz="0" w:space="0" w:color="auto" w:frame="1"/>
          <w:shd w:val="clear" w:color="auto" w:fill="FFFFFF"/>
        </w:rPr>
        <w:t>-dependent</w:t>
      </w:r>
      <w:r w:rsidR="00874ABF">
        <w:rPr>
          <w:rFonts w:ascii="Arial" w:hAnsi="Arial" w:cs="Arial"/>
          <w:color w:val="000000"/>
          <w:bdr w:val="none" w:sz="0" w:space="0" w:color="auto" w:frame="1"/>
          <w:shd w:val="clear" w:color="auto" w:fill="FFFFFF"/>
        </w:rPr>
        <w:t xml:space="preserve"> long</w:t>
      </w:r>
      <w:r w:rsidRPr="00D6182E">
        <w:rPr>
          <w:rFonts w:ascii="Arial" w:hAnsi="Arial" w:cs="Arial"/>
          <w:color w:val="000000"/>
          <w:bdr w:val="none" w:sz="0" w:space="0" w:color="auto" w:frame="1"/>
          <w:shd w:val="clear" w:color="auto" w:fill="FFFFFF"/>
        </w:rPr>
        <w:t xml:space="preserve"> </w:t>
      </w:r>
      <w:r>
        <w:rPr>
          <w:rFonts w:ascii="Arial" w:hAnsi="Arial" w:cs="Arial"/>
          <w:color w:val="000000"/>
          <w:bdr w:val="none" w:sz="0" w:space="0" w:color="auto" w:frame="1"/>
          <w:shd w:val="clear" w:color="auto" w:fill="FFFFFF"/>
        </w:rPr>
        <w:t xml:space="preserve">noncoding </w:t>
      </w:r>
      <w:r w:rsidRPr="00D6182E">
        <w:rPr>
          <w:rFonts w:ascii="Arial" w:hAnsi="Arial" w:cs="Arial"/>
          <w:color w:val="000000"/>
          <w:bdr w:val="none" w:sz="0" w:space="0" w:color="auto" w:frame="1"/>
          <w:shd w:val="clear" w:color="auto" w:fill="FFFFFF"/>
        </w:rPr>
        <w:t xml:space="preserve">RNA </w:t>
      </w:r>
      <w:proofErr w:type="spellStart"/>
      <w:r w:rsidRPr="00D6182E">
        <w:rPr>
          <w:rFonts w:ascii="Arial" w:hAnsi="Arial" w:cs="Arial"/>
          <w:color w:val="000000"/>
          <w:bdr w:val="none" w:sz="0" w:space="0" w:color="auto" w:frame="1"/>
          <w:shd w:val="clear" w:color="auto" w:fill="FFFFFF"/>
        </w:rPr>
        <w:t>Nostrill</w:t>
      </w:r>
      <w:proofErr w:type="spellEnd"/>
      <w:r w:rsidRPr="00D6182E">
        <w:rPr>
          <w:rFonts w:ascii="Arial" w:hAnsi="Arial" w:cs="Arial"/>
          <w:color w:val="000000"/>
          <w:bdr w:val="none" w:sz="0" w:space="0" w:color="auto" w:frame="1"/>
          <w:shd w:val="clear" w:color="auto" w:fill="FFFFFF"/>
        </w:rPr>
        <w:t>. </w:t>
      </w:r>
      <w:proofErr w:type="spellStart"/>
      <w:r w:rsidRPr="00D6182E">
        <w:rPr>
          <w:rFonts w:ascii="Arial" w:hAnsi="Arial" w:cs="Arial"/>
          <w:color w:val="000000"/>
          <w:bdr w:val="none" w:sz="0" w:space="0" w:color="auto" w:frame="1"/>
          <w:shd w:val="clear" w:color="auto" w:fill="FFFFFF"/>
        </w:rPr>
        <w:t>Nostrill</w:t>
      </w:r>
      <w:proofErr w:type="spellEnd"/>
      <w:r w:rsidRPr="00D6182E">
        <w:rPr>
          <w:rFonts w:ascii="Arial" w:hAnsi="Arial" w:cs="Arial"/>
          <w:color w:val="000000"/>
          <w:bdr w:val="none" w:sz="0" w:space="0" w:color="auto" w:frame="1"/>
          <w:shd w:val="clear" w:color="auto" w:fill="FFFFFF"/>
        </w:rPr>
        <w:t xml:space="preserve"> regulates Interferon </w:t>
      </w:r>
      <w:r>
        <w:rPr>
          <w:rFonts w:ascii="Arial" w:hAnsi="Arial" w:cs="Arial"/>
          <w:color w:val="000000"/>
          <w:bdr w:val="none" w:sz="0" w:space="0" w:color="auto" w:frame="1"/>
          <w:shd w:val="clear" w:color="auto" w:fill="FFFFFF"/>
        </w:rPr>
        <w:t>r</w:t>
      </w:r>
      <w:r w:rsidRPr="00D6182E">
        <w:rPr>
          <w:rFonts w:ascii="Arial" w:hAnsi="Arial" w:cs="Arial"/>
          <w:color w:val="000000"/>
          <w:bdr w:val="none" w:sz="0" w:space="0" w:color="auto" w:frame="1"/>
          <w:shd w:val="clear" w:color="auto" w:fill="FFFFFF"/>
        </w:rPr>
        <w:t xml:space="preserve">esponse </w:t>
      </w:r>
      <w:r>
        <w:rPr>
          <w:rFonts w:ascii="Arial" w:hAnsi="Arial" w:cs="Arial"/>
          <w:color w:val="000000"/>
          <w:bdr w:val="none" w:sz="0" w:space="0" w:color="auto" w:frame="1"/>
          <w:shd w:val="clear" w:color="auto" w:fill="FFFFFF"/>
        </w:rPr>
        <w:t>f</w:t>
      </w:r>
      <w:r w:rsidRPr="00D6182E">
        <w:rPr>
          <w:rFonts w:ascii="Arial" w:hAnsi="Arial" w:cs="Arial"/>
          <w:color w:val="000000"/>
          <w:bdr w:val="none" w:sz="0" w:space="0" w:color="auto" w:frame="1"/>
          <w:shd w:val="clear" w:color="auto" w:fill="FFFFFF"/>
        </w:rPr>
        <w:t>actor</w:t>
      </w:r>
      <w:r>
        <w:rPr>
          <w:rFonts w:ascii="Arial" w:hAnsi="Arial" w:cs="Arial"/>
          <w:color w:val="000000"/>
          <w:bdr w:val="none" w:sz="0" w:space="0" w:color="auto" w:frame="1"/>
          <w:shd w:val="clear" w:color="auto" w:fill="FFFFFF"/>
        </w:rPr>
        <w:t xml:space="preserve"> 7</w:t>
      </w:r>
      <w:r w:rsidRPr="00D6182E">
        <w:rPr>
          <w:rFonts w:ascii="Arial" w:hAnsi="Arial" w:cs="Arial"/>
          <w:color w:val="000000"/>
          <w:bdr w:val="none" w:sz="0" w:space="0" w:color="auto" w:frame="1"/>
          <w:shd w:val="clear" w:color="auto" w:fill="FFFFFF"/>
        </w:rPr>
        <w:t xml:space="preserve"> (</w:t>
      </w:r>
      <w:r w:rsidRPr="00D6182E">
        <w:rPr>
          <w:rFonts w:ascii="Arial" w:hAnsi="Arial" w:cs="Arial"/>
          <w:i/>
          <w:iCs/>
          <w:color w:val="000000"/>
          <w:bdr w:val="none" w:sz="0" w:space="0" w:color="auto" w:frame="1"/>
          <w:shd w:val="clear" w:color="auto" w:fill="FFFFFF"/>
        </w:rPr>
        <w:t>Irf7</w:t>
      </w:r>
      <w:r w:rsidRPr="00D6182E">
        <w:rPr>
          <w:rFonts w:ascii="Arial" w:hAnsi="Arial" w:cs="Arial"/>
          <w:color w:val="000000"/>
          <w:bdr w:val="none" w:sz="0" w:space="0" w:color="auto" w:frame="1"/>
          <w:shd w:val="clear" w:color="auto" w:fill="FFFFFF"/>
        </w:rPr>
        <w:t xml:space="preserve">) and </w:t>
      </w:r>
      <w:r>
        <w:rPr>
          <w:rFonts w:ascii="Arial" w:hAnsi="Arial" w:cs="Arial"/>
          <w:color w:val="000000"/>
          <w:bdr w:val="none" w:sz="0" w:space="0" w:color="auto" w:frame="1"/>
          <w:shd w:val="clear" w:color="auto" w:fill="FFFFFF"/>
        </w:rPr>
        <w:t>T</w:t>
      </w:r>
      <w:r w:rsidRPr="00D6182E">
        <w:rPr>
          <w:rFonts w:ascii="Arial" w:hAnsi="Arial" w:cs="Arial"/>
          <w:color w:val="000000"/>
          <w:bdr w:val="none" w:sz="0" w:space="0" w:color="auto" w:frame="1"/>
          <w:shd w:val="clear" w:color="auto" w:fill="FFFFFF"/>
        </w:rPr>
        <w:t>ype 1 interferon (</w:t>
      </w:r>
      <w:proofErr w:type="spellStart"/>
      <w:r w:rsidRPr="00D6182E">
        <w:rPr>
          <w:rFonts w:ascii="Arial" w:hAnsi="Arial" w:cs="Arial"/>
          <w:i/>
          <w:iCs/>
          <w:color w:val="000000"/>
          <w:bdr w:val="none" w:sz="0" w:space="0" w:color="auto" w:frame="1"/>
          <w:shd w:val="clear" w:color="auto" w:fill="FFFFFF"/>
        </w:rPr>
        <w:t>Ifn</w:t>
      </w:r>
      <w:proofErr w:type="spellEnd"/>
      <w:r w:rsidRPr="00D6182E">
        <w:rPr>
          <w:rFonts w:ascii="Arial" w:hAnsi="Arial" w:cs="Arial"/>
          <w:i/>
          <w:iCs/>
          <w:color w:val="000000"/>
          <w:bdr w:val="none" w:sz="0" w:space="0" w:color="auto" w:frame="1"/>
          <w:shd w:val="clear" w:color="auto" w:fill="FFFFFF"/>
        </w:rPr>
        <w:t>α/β</w:t>
      </w:r>
      <w:r w:rsidRPr="00D6182E">
        <w:rPr>
          <w:rFonts w:ascii="Arial" w:hAnsi="Arial" w:cs="Arial"/>
          <w:color w:val="000000"/>
          <w:bdr w:val="none" w:sz="0" w:space="0" w:color="auto" w:frame="1"/>
          <w:shd w:val="clear" w:color="auto" w:fill="FFFFFF"/>
        </w:rPr>
        <w:t>) gene transcription in microglia </w:t>
      </w:r>
      <w:r w:rsidRPr="00D6182E">
        <w:rPr>
          <w:rFonts w:ascii="Arial" w:hAnsi="Arial" w:cs="Arial"/>
          <w:i/>
          <w:iCs/>
          <w:color w:val="000000"/>
          <w:bdr w:val="none" w:sz="0" w:space="0" w:color="auto" w:frame="1"/>
          <w:shd w:val="clear" w:color="auto" w:fill="FFFFFF"/>
        </w:rPr>
        <w:t>in vitro</w:t>
      </w:r>
      <w:r w:rsidRPr="00D6182E">
        <w:rPr>
          <w:rFonts w:ascii="Arial" w:hAnsi="Arial" w:cs="Arial"/>
          <w:color w:val="000000"/>
          <w:bdr w:val="none" w:sz="0" w:space="0" w:color="auto" w:frame="1"/>
          <w:shd w:val="clear" w:color="auto" w:fill="FFFFFF"/>
        </w:rPr>
        <w:t xml:space="preserve">. In </w:t>
      </w:r>
      <w:r w:rsidR="004452B5">
        <w:rPr>
          <w:rFonts w:ascii="Arial" w:hAnsi="Arial" w:cs="Arial"/>
          <w:color w:val="000000"/>
          <w:bdr w:val="none" w:sz="0" w:space="0" w:color="auto" w:frame="1"/>
          <w:shd w:val="clear" w:color="auto" w:fill="FFFFFF"/>
        </w:rPr>
        <w:t>the</w:t>
      </w:r>
      <w:r w:rsidRPr="00D6182E">
        <w:rPr>
          <w:rFonts w:ascii="Arial" w:hAnsi="Arial" w:cs="Arial"/>
          <w:color w:val="000000"/>
          <w:bdr w:val="none" w:sz="0" w:space="0" w:color="auto" w:frame="1"/>
          <w:shd w:val="clear" w:color="auto" w:fill="FFFFFF"/>
        </w:rPr>
        <w:t xml:space="preserve"> TME</w:t>
      </w:r>
      <w:r w:rsidR="004452B5">
        <w:rPr>
          <w:rFonts w:ascii="Arial" w:hAnsi="Arial" w:cs="Arial"/>
          <w:color w:val="000000"/>
          <w:bdr w:val="none" w:sz="0" w:space="0" w:color="auto" w:frame="1"/>
          <w:shd w:val="clear" w:color="auto" w:fill="FFFFFF"/>
        </w:rPr>
        <w:t>V-IDD</w:t>
      </w:r>
      <w:r w:rsidRPr="00D6182E">
        <w:rPr>
          <w:rFonts w:ascii="Arial" w:hAnsi="Arial" w:cs="Arial"/>
          <w:color w:val="000000"/>
          <w:bdr w:val="none" w:sz="0" w:space="0" w:color="auto" w:frame="1"/>
          <w:shd w:val="clear" w:color="auto" w:fill="FFFFFF"/>
        </w:rPr>
        <w:t xml:space="preserve"> </w:t>
      </w:r>
      <w:r w:rsidR="004452B5">
        <w:rPr>
          <w:rFonts w:ascii="Arial" w:hAnsi="Arial" w:cs="Arial"/>
          <w:color w:val="000000"/>
          <w:bdr w:val="none" w:sz="0" w:space="0" w:color="auto" w:frame="1"/>
        </w:rPr>
        <w:t xml:space="preserve">(TMEV-Induced Demyelinating Disease) </w:t>
      </w:r>
      <w:r w:rsidRPr="00D6182E">
        <w:rPr>
          <w:rFonts w:ascii="Arial" w:hAnsi="Arial" w:cs="Arial"/>
          <w:color w:val="000000"/>
          <w:bdr w:val="none" w:sz="0" w:space="0" w:color="auto" w:frame="1"/>
          <w:shd w:val="clear" w:color="auto" w:fill="FFFFFF"/>
        </w:rPr>
        <w:t>mouse model</w:t>
      </w:r>
      <w:r w:rsidRPr="00D6182E">
        <w:rPr>
          <w:rFonts w:ascii="Arial" w:hAnsi="Arial" w:cs="Arial"/>
          <w:color w:val="000000"/>
          <w:bdr w:val="none" w:sz="0" w:space="0" w:color="auto" w:frame="1"/>
        </w:rPr>
        <w:t>, neurons are infected before microglia. </w:t>
      </w:r>
      <w:r>
        <w:rPr>
          <w:rFonts w:ascii="Arial" w:hAnsi="Arial" w:cs="Arial"/>
          <w:color w:val="000000"/>
          <w:bdr w:val="none" w:sz="0" w:space="0" w:color="auto" w:frame="1"/>
        </w:rPr>
        <w:t>W</w:t>
      </w:r>
      <w:r w:rsidRPr="00D6182E">
        <w:rPr>
          <w:rFonts w:ascii="Arial" w:hAnsi="Arial" w:cs="Arial"/>
          <w:color w:val="000000"/>
          <w:bdr w:val="none" w:sz="0" w:space="0" w:color="auto" w:frame="1"/>
        </w:rPr>
        <w:t xml:space="preserve">hether neurons upregulate </w:t>
      </w:r>
      <w:proofErr w:type="spellStart"/>
      <w:r w:rsidRPr="00D6182E">
        <w:rPr>
          <w:rFonts w:ascii="Arial" w:hAnsi="Arial" w:cs="Arial"/>
          <w:color w:val="000000"/>
          <w:bdr w:val="none" w:sz="0" w:space="0" w:color="auto" w:frame="1"/>
        </w:rPr>
        <w:t>Nostrill</w:t>
      </w:r>
      <w:proofErr w:type="spellEnd"/>
      <w:r w:rsidRPr="00D6182E">
        <w:rPr>
          <w:rFonts w:ascii="Arial" w:hAnsi="Arial" w:cs="Arial"/>
          <w:color w:val="000000"/>
          <w:bdr w:val="none" w:sz="0" w:space="0" w:color="auto" w:frame="1"/>
        </w:rPr>
        <w:t xml:space="preserve"> to mount an antiviral response</w:t>
      </w:r>
      <w:r>
        <w:rPr>
          <w:rFonts w:ascii="Arial" w:hAnsi="Arial" w:cs="Arial"/>
          <w:color w:val="000000"/>
          <w:bdr w:val="none" w:sz="0" w:space="0" w:color="auto" w:frame="1"/>
        </w:rPr>
        <w:t xml:space="preserve"> is not known</w:t>
      </w:r>
      <w:r w:rsidRPr="00D6182E">
        <w:rPr>
          <w:rFonts w:ascii="Arial" w:hAnsi="Arial" w:cs="Arial"/>
          <w:color w:val="000000"/>
          <w:bdr w:val="none" w:sz="0" w:space="0" w:color="auto" w:frame="1"/>
        </w:rPr>
        <w:t>.</w:t>
      </w:r>
      <w:r w:rsidR="003E0692">
        <w:rPr>
          <w:rFonts w:ascii="Arial" w:hAnsi="Arial" w:cs="Arial"/>
          <w:color w:val="000000"/>
          <w:bdr w:val="none" w:sz="0" w:space="0" w:color="auto" w:frame="1"/>
        </w:rPr>
        <w:t xml:space="preserve"> </w:t>
      </w:r>
      <w:r w:rsidR="00BC4207">
        <w:rPr>
          <w:rFonts w:ascii="Arial" w:hAnsi="Arial" w:cs="Arial"/>
          <w:color w:val="000000"/>
          <w:bdr w:val="none" w:sz="0" w:space="0" w:color="auto" w:frame="1"/>
        </w:rPr>
        <w:t xml:space="preserve">The </w:t>
      </w:r>
      <w:r w:rsidRPr="00D6182E">
        <w:rPr>
          <w:rFonts w:ascii="Arial" w:hAnsi="Arial" w:cs="Arial"/>
          <w:color w:val="000000"/>
          <w:bdr w:val="none" w:sz="0" w:space="0" w:color="auto" w:frame="1"/>
        </w:rPr>
        <w:t>TMEV</w:t>
      </w:r>
      <w:r w:rsidR="00874ABF">
        <w:rPr>
          <w:rFonts w:ascii="Arial" w:hAnsi="Arial" w:cs="Arial"/>
          <w:color w:val="000000"/>
          <w:bdr w:val="none" w:sz="0" w:space="0" w:color="auto" w:frame="1"/>
        </w:rPr>
        <w:t>-IDD model</w:t>
      </w:r>
      <w:r w:rsidR="003E0692">
        <w:rPr>
          <w:rFonts w:ascii="Arial" w:hAnsi="Arial" w:cs="Arial"/>
          <w:color w:val="000000"/>
          <w:bdr w:val="none" w:sz="0" w:space="0" w:color="auto" w:frame="1"/>
        </w:rPr>
        <w:t xml:space="preserve"> system</w:t>
      </w:r>
      <w:r w:rsidR="00BC4207">
        <w:rPr>
          <w:rFonts w:ascii="Arial" w:hAnsi="Arial" w:cs="Arial"/>
          <w:color w:val="000000"/>
          <w:bdr w:val="none" w:sz="0" w:space="0" w:color="auto" w:frame="1"/>
        </w:rPr>
        <w:t xml:space="preserve"> allows me to determine </w:t>
      </w:r>
      <w:r w:rsidRPr="00D6182E">
        <w:rPr>
          <w:rFonts w:ascii="Arial" w:hAnsi="Arial" w:cs="Arial"/>
          <w:color w:val="000000"/>
          <w:bdr w:val="none" w:sz="0" w:space="0" w:color="auto" w:frame="1"/>
        </w:rPr>
        <w:t xml:space="preserve">whether </w:t>
      </w:r>
      <w:proofErr w:type="spellStart"/>
      <w:r w:rsidRPr="00D6182E">
        <w:rPr>
          <w:rFonts w:ascii="Arial" w:hAnsi="Arial" w:cs="Arial"/>
          <w:color w:val="000000"/>
          <w:bdr w:val="none" w:sz="0" w:space="0" w:color="auto" w:frame="1"/>
        </w:rPr>
        <w:t>Nostrill</w:t>
      </w:r>
      <w:proofErr w:type="spellEnd"/>
      <w:r w:rsidRPr="00D6182E">
        <w:rPr>
          <w:rFonts w:ascii="Arial" w:hAnsi="Arial" w:cs="Arial"/>
          <w:color w:val="000000"/>
          <w:bdr w:val="none" w:sz="0" w:space="0" w:color="auto" w:frame="1"/>
        </w:rPr>
        <w:t xml:space="preserve"> is important for antiviral responses in neurons</w:t>
      </w:r>
      <w:r w:rsidR="003E0692">
        <w:rPr>
          <w:rFonts w:ascii="Arial" w:hAnsi="Arial" w:cs="Arial"/>
          <w:color w:val="000000"/>
          <w:bdr w:val="none" w:sz="0" w:space="0" w:color="auto" w:frame="1"/>
        </w:rPr>
        <w:t xml:space="preserve"> of</w:t>
      </w:r>
      <w:r w:rsidR="004452B5">
        <w:rPr>
          <w:rFonts w:ascii="Arial" w:hAnsi="Arial" w:cs="Arial"/>
          <w:color w:val="000000"/>
          <w:bdr w:val="none" w:sz="0" w:space="0" w:color="auto" w:frame="1"/>
        </w:rPr>
        <w:t xml:space="preserve"> TMEV</w:t>
      </w:r>
      <w:r w:rsidR="003E0692" w:rsidRPr="00D6182E">
        <w:rPr>
          <w:rFonts w:ascii="Arial" w:hAnsi="Arial" w:cs="Arial"/>
          <w:color w:val="000000"/>
          <w:bdr w:val="none" w:sz="0" w:space="0" w:color="auto" w:frame="1"/>
        </w:rPr>
        <w:t xml:space="preserve"> </w:t>
      </w:r>
      <w:r w:rsidRPr="00D6182E">
        <w:rPr>
          <w:rFonts w:ascii="Arial" w:hAnsi="Arial" w:cs="Arial"/>
          <w:color w:val="000000"/>
          <w:bdr w:val="none" w:sz="0" w:space="0" w:color="auto" w:frame="1"/>
        </w:rPr>
        <w:t>susceptible</w:t>
      </w:r>
      <w:r w:rsidR="003E0692">
        <w:rPr>
          <w:rFonts w:ascii="Arial" w:hAnsi="Arial" w:cs="Arial"/>
          <w:color w:val="000000"/>
          <w:bdr w:val="none" w:sz="0" w:space="0" w:color="auto" w:frame="1"/>
        </w:rPr>
        <w:t xml:space="preserve"> </w:t>
      </w:r>
      <w:r w:rsidR="003E0692" w:rsidRPr="00D6182E">
        <w:rPr>
          <w:rFonts w:ascii="Arial" w:hAnsi="Arial" w:cs="Arial"/>
          <w:color w:val="000000"/>
          <w:bdr w:val="none" w:sz="0" w:space="0" w:color="auto" w:frame="1"/>
        </w:rPr>
        <w:t>(FVB/</w:t>
      </w:r>
      <w:proofErr w:type="spellStart"/>
      <w:r w:rsidR="003E0692" w:rsidRPr="00D6182E">
        <w:rPr>
          <w:rFonts w:ascii="Arial" w:hAnsi="Arial" w:cs="Arial"/>
          <w:color w:val="000000"/>
          <w:bdr w:val="none" w:sz="0" w:space="0" w:color="auto" w:frame="1"/>
        </w:rPr>
        <w:t>nJ</w:t>
      </w:r>
      <w:proofErr w:type="spellEnd"/>
      <w:r w:rsidR="003E0692" w:rsidRPr="00D6182E">
        <w:rPr>
          <w:rFonts w:ascii="Arial" w:hAnsi="Arial" w:cs="Arial"/>
          <w:color w:val="000000"/>
          <w:bdr w:val="none" w:sz="0" w:space="0" w:color="auto" w:frame="1"/>
        </w:rPr>
        <w:t>)</w:t>
      </w:r>
      <w:r>
        <w:rPr>
          <w:rFonts w:ascii="Arial" w:hAnsi="Arial" w:cs="Arial"/>
          <w:color w:val="000000"/>
          <w:bdr w:val="none" w:sz="0" w:space="0" w:color="auto" w:frame="1"/>
        </w:rPr>
        <w:t xml:space="preserve"> </w:t>
      </w:r>
      <w:r w:rsidRPr="00D6182E">
        <w:rPr>
          <w:rFonts w:ascii="Arial" w:hAnsi="Arial" w:cs="Arial"/>
          <w:color w:val="000000"/>
          <w:bdr w:val="none" w:sz="0" w:space="0" w:color="auto" w:frame="1"/>
        </w:rPr>
        <w:t xml:space="preserve">and resistant (C57Bl6) </w:t>
      </w:r>
      <w:r w:rsidR="004452B5">
        <w:rPr>
          <w:rFonts w:ascii="Arial" w:hAnsi="Arial" w:cs="Arial"/>
          <w:color w:val="000000"/>
          <w:bdr w:val="none" w:sz="0" w:space="0" w:color="auto" w:frame="1"/>
        </w:rPr>
        <w:t>mice</w:t>
      </w:r>
      <w:r w:rsidR="00BC4207">
        <w:rPr>
          <w:rFonts w:ascii="Arial" w:hAnsi="Arial" w:cs="Arial"/>
          <w:color w:val="000000"/>
          <w:bdr w:val="none" w:sz="0" w:space="0" w:color="auto" w:frame="1"/>
        </w:rPr>
        <w:t xml:space="preserve"> and if so, whether it is differentially expressed</w:t>
      </w:r>
      <w:r w:rsidR="004452B5">
        <w:rPr>
          <w:rFonts w:ascii="Arial" w:hAnsi="Arial" w:cs="Arial"/>
          <w:color w:val="000000"/>
          <w:bdr w:val="none" w:sz="0" w:space="0" w:color="auto" w:frame="1"/>
        </w:rPr>
        <w:t>. During the</w:t>
      </w:r>
      <w:r w:rsidR="003E0692">
        <w:rPr>
          <w:rFonts w:ascii="Arial" w:hAnsi="Arial" w:cs="Arial"/>
          <w:color w:val="000000"/>
          <w:bdr w:val="none" w:sz="0" w:space="0" w:color="auto" w:frame="1"/>
        </w:rPr>
        <w:t xml:space="preserve"> height of neuronal TMEV infection, 11-day mice were sacrificed and used in downstream experiments.</w:t>
      </w:r>
      <w:r w:rsidRPr="00D6182E">
        <w:rPr>
          <w:rFonts w:ascii="Arial" w:hAnsi="Arial" w:cs="Arial"/>
          <w:color w:val="000000"/>
          <w:bdr w:val="none" w:sz="0" w:space="0" w:color="auto" w:frame="1"/>
        </w:rPr>
        <w:t xml:space="preserve"> </w:t>
      </w:r>
      <w:r w:rsidR="0014545C">
        <w:rPr>
          <w:rFonts w:ascii="Arial" w:hAnsi="Arial" w:cs="Arial"/>
          <w:color w:val="000000"/>
          <w:bdr w:val="none" w:sz="0" w:space="0" w:color="auto" w:frame="1"/>
        </w:rPr>
        <w:t xml:space="preserve">To determine steady state mRNA levels and localization of </w:t>
      </w:r>
      <w:proofErr w:type="spellStart"/>
      <w:r w:rsidR="0014545C">
        <w:rPr>
          <w:rFonts w:ascii="Arial" w:hAnsi="Arial" w:cs="Arial"/>
          <w:color w:val="000000"/>
          <w:bdr w:val="none" w:sz="0" w:space="0" w:color="auto" w:frame="1"/>
        </w:rPr>
        <w:t>Nostrill</w:t>
      </w:r>
      <w:proofErr w:type="spellEnd"/>
      <w:r w:rsidR="0014545C">
        <w:rPr>
          <w:rFonts w:ascii="Arial" w:hAnsi="Arial" w:cs="Arial"/>
          <w:color w:val="000000"/>
          <w:bdr w:val="none" w:sz="0" w:space="0" w:color="auto" w:frame="1"/>
        </w:rPr>
        <w:t xml:space="preserve">, </w:t>
      </w:r>
      <w:r w:rsidR="00D01F04">
        <w:rPr>
          <w:rFonts w:ascii="Arial" w:hAnsi="Arial" w:cs="Arial"/>
          <w:color w:val="000000"/>
          <w:bdr w:val="none" w:sz="0" w:space="0" w:color="auto" w:frame="1"/>
        </w:rPr>
        <w:t>Reverse Transcription- Quantitative Polymerase Chain Reaction (</w:t>
      </w:r>
      <w:r w:rsidRPr="00D6182E">
        <w:rPr>
          <w:rFonts w:ascii="Arial" w:hAnsi="Arial" w:cs="Arial"/>
          <w:color w:val="000000"/>
          <w:bdr w:val="none" w:sz="0" w:space="0" w:color="auto" w:frame="1"/>
        </w:rPr>
        <w:t>RT-qPCR</w:t>
      </w:r>
      <w:r w:rsidR="00D01F04">
        <w:rPr>
          <w:rFonts w:ascii="Arial" w:hAnsi="Arial" w:cs="Arial"/>
          <w:color w:val="000000"/>
          <w:bdr w:val="none" w:sz="0" w:space="0" w:color="auto" w:frame="1"/>
        </w:rPr>
        <w:t xml:space="preserve">) </w:t>
      </w:r>
      <w:r w:rsidR="003E0692">
        <w:rPr>
          <w:rFonts w:ascii="Arial" w:hAnsi="Arial" w:cs="Arial"/>
          <w:color w:val="000000"/>
          <w:bdr w:val="none" w:sz="0" w:space="0" w:color="auto" w:frame="1"/>
        </w:rPr>
        <w:t xml:space="preserve">and Fluorescent </w:t>
      </w:r>
      <w:proofErr w:type="gramStart"/>
      <w:r w:rsidR="003E0692">
        <w:rPr>
          <w:rFonts w:ascii="Arial" w:hAnsi="Arial" w:cs="Arial"/>
          <w:color w:val="000000"/>
          <w:bdr w:val="none" w:sz="0" w:space="0" w:color="auto" w:frame="1"/>
        </w:rPr>
        <w:t>In</w:t>
      </w:r>
      <w:proofErr w:type="gramEnd"/>
      <w:r w:rsidR="003E0692">
        <w:rPr>
          <w:rFonts w:ascii="Arial" w:hAnsi="Arial" w:cs="Arial"/>
          <w:color w:val="000000"/>
          <w:bdr w:val="none" w:sz="0" w:space="0" w:color="auto" w:frame="1"/>
        </w:rPr>
        <w:t xml:space="preserve"> Situ Hybridization</w:t>
      </w:r>
      <w:r w:rsidR="0014545C">
        <w:rPr>
          <w:rFonts w:ascii="Arial" w:hAnsi="Arial" w:cs="Arial"/>
          <w:color w:val="000000"/>
          <w:bdr w:val="none" w:sz="0" w:space="0" w:color="auto" w:frame="1"/>
        </w:rPr>
        <w:t xml:space="preserve"> (FISH)</w:t>
      </w:r>
      <w:r w:rsidR="004452B5">
        <w:rPr>
          <w:rFonts w:ascii="Arial" w:hAnsi="Arial" w:cs="Arial"/>
          <w:color w:val="000000"/>
          <w:bdr w:val="none" w:sz="0" w:space="0" w:color="auto" w:frame="1"/>
        </w:rPr>
        <w:t xml:space="preserve"> experiments</w:t>
      </w:r>
      <w:r w:rsidR="003E0692">
        <w:rPr>
          <w:rFonts w:ascii="Arial" w:hAnsi="Arial" w:cs="Arial"/>
          <w:color w:val="000000"/>
          <w:bdr w:val="none" w:sz="0" w:space="0" w:color="auto" w:frame="1"/>
        </w:rPr>
        <w:t xml:space="preserve"> were completed on whole brain and hippocampal tissue. </w:t>
      </w:r>
      <w:r w:rsidR="004452B5">
        <w:rPr>
          <w:rFonts w:ascii="Arial" w:hAnsi="Arial" w:cs="Arial"/>
          <w:color w:val="000000"/>
          <w:bdr w:val="none" w:sz="0" w:space="0" w:color="auto" w:frame="1"/>
        </w:rPr>
        <w:t>RT-qPCR</w:t>
      </w:r>
      <w:r w:rsidR="0014545C">
        <w:rPr>
          <w:rFonts w:ascii="Arial" w:hAnsi="Arial" w:cs="Arial"/>
          <w:color w:val="000000"/>
          <w:bdr w:val="none" w:sz="0" w:space="0" w:color="auto" w:frame="1"/>
        </w:rPr>
        <w:t xml:space="preserve"> </w:t>
      </w:r>
      <w:r w:rsidR="004452B5">
        <w:rPr>
          <w:rFonts w:ascii="Arial" w:hAnsi="Arial" w:cs="Arial"/>
          <w:color w:val="000000"/>
          <w:bdr w:val="none" w:sz="0" w:space="0" w:color="auto" w:frame="1"/>
        </w:rPr>
        <w:t>of w</w:t>
      </w:r>
      <w:r w:rsidR="003E0692">
        <w:rPr>
          <w:rFonts w:ascii="Arial" w:hAnsi="Arial" w:cs="Arial"/>
          <w:color w:val="000000"/>
          <w:bdr w:val="none" w:sz="0" w:space="0" w:color="auto" w:frame="1"/>
        </w:rPr>
        <w:t>hole b</w:t>
      </w:r>
      <w:r w:rsidRPr="00D6182E">
        <w:rPr>
          <w:rFonts w:ascii="Arial" w:hAnsi="Arial" w:cs="Arial"/>
          <w:color w:val="000000"/>
          <w:bdr w:val="none" w:sz="0" w:space="0" w:color="auto" w:frame="1"/>
        </w:rPr>
        <w:t>rain tissue</w:t>
      </w:r>
      <w:r w:rsidR="004452B5">
        <w:rPr>
          <w:rFonts w:ascii="Arial" w:hAnsi="Arial" w:cs="Arial"/>
          <w:color w:val="000000"/>
          <w:bdr w:val="none" w:sz="0" w:space="0" w:color="auto" w:frame="1"/>
        </w:rPr>
        <w:t xml:space="preserve"> showed that TMEV infected </w:t>
      </w:r>
      <w:r w:rsidR="005B7035">
        <w:rPr>
          <w:rFonts w:ascii="Arial" w:hAnsi="Arial" w:cs="Arial"/>
          <w:color w:val="000000"/>
          <w:bdr w:val="none" w:sz="0" w:space="0" w:color="auto" w:frame="1"/>
        </w:rPr>
        <w:t>female</w:t>
      </w:r>
      <w:r w:rsidR="004452B5">
        <w:rPr>
          <w:rFonts w:ascii="Arial" w:hAnsi="Arial" w:cs="Arial"/>
          <w:color w:val="000000"/>
          <w:bdr w:val="none" w:sz="0" w:space="0" w:color="auto" w:frame="1"/>
        </w:rPr>
        <w:t xml:space="preserve"> and male </w:t>
      </w:r>
      <w:r w:rsidRPr="00D6182E">
        <w:rPr>
          <w:rFonts w:ascii="Arial" w:hAnsi="Arial" w:cs="Arial"/>
          <w:color w:val="000000"/>
          <w:bdr w:val="none" w:sz="0" w:space="0" w:color="auto" w:frame="1"/>
        </w:rPr>
        <w:t>FVB/</w:t>
      </w:r>
      <w:proofErr w:type="spellStart"/>
      <w:r w:rsidRPr="00D6182E">
        <w:rPr>
          <w:rFonts w:ascii="Arial" w:hAnsi="Arial" w:cs="Arial"/>
          <w:color w:val="000000"/>
          <w:bdr w:val="none" w:sz="0" w:space="0" w:color="auto" w:frame="1"/>
        </w:rPr>
        <w:t>nJ</w:t>
      </w:r>
      <w:proofErr w:type="spellEnd"/>
      <w:r w:rsidRPr="00D6182E">
        <w:rPr>
          <w:rFonts w:ascii="Arial" w:hAnsi="Arial" w:cs="Arial"/>
          <w:color w:val="000000"/>
          <w:bdr w:val="none" w:sz="0" w:space="0" w:color="auto" w:frame="1"/>
        </w:rPr>
        <w:t xml:space="preserve"> mice significantly upregulate</w:t>
      </w:r>
      <w:r w:rsidR="004452B5">
        <w:rPr>
          <w:rFonts w:ascii="Arial" w:hAnsi="Arial" w:cs="Arial"/>
          <w:color w:val="000000"/>
          <w:bdr w:val="none" w:sz="0" w:space="0" w:color="auto" w:frame="1"/>
        </w:rPr>
        <w:t xml:space="preserve"> </w:t>
      </w:r>
      <w:proofErr w:type="spellStart"/>
      <w:r w:rsidR="004452B5">
        <w:rPr>
          <w:rFonts w:ascii="Arial" w:hAnsi="Arial" w:cs="Arial"/>
          <w:color w:val="000000"/>
          <w:bdr w:val="none" w:sz="0" w:space="0" w:color="auto" w:frame="1"/>
        </w:rPr>
        <w:t>Nostrill</w:t>
      </w:r>
      <w:proofErr w:type="spellEnd"/>
      <w:r w:rsidRPr="00D6182E">
        <w:rPr>
          <w:rFonts w:ascii="Arial" w:hAnsi="Arial" w:cs="Arial"/>
          <w:color w:val="000000"/>
          <w:bdr w:val="none" w:sz="0" w:space="0" w:color="auto" w:frame="1"/>
        </w:rPr>
        <w:t xml:space="preserve"> ~</w:t>
      </w:r>
      <w:r w:rsidR="005B7035">
        <w:rPr>
          <w:rFonts w:ascii="Arial" w:hAnsi="Arial" w:cs="Arial"/>
          <w:color w:val="000000"/>
          <w:bdr w:val="none" w:sz="0" w:space="0" w:color="auto" w:frame="1"/>
        </w:rPr>
        <w:t>2.5</w:t>
      </w:r>
      <w:r w:rsidR="0014545C">
        <w:rPr>
          <w:rFonts w:ascii="Arial" w:hAnsi="Arial" w:cs="Arial"/>
          <w:color w:val="000000"/>
          <w:bdr w:val="none" w:sz="0" w:space="0" w:color="auto" w:frame="1"/>
        </w:rPr>
        <w:t>-</w:t>
      </w:r>
      <w:r w:rsidRPr="00D6182E">
        <w:rPr>
          <w:rFonts w:ascii="Arial" w:hAnsi="Arial" w:cs="Arial"/>
          <w:color w:val="000000"/>
          <w:bdr w:val="none" w:sz="0" w:space="0" w:color="auto" w:frame="1"/>
        </w:rPr>
        <w:t>fold</w:t>
      </w:r>
      <w:r>
        <w:rPr>
          <w:rFonts w:ascii="Arial" w:hAnsi="Arial" w:cs="Arial"/>
          <w:color w:val="000000"/>
          <w:bdr w:val="none" w:sz="0" w:space="0" w:color="auto" w:frame="1"/>
        </w:rPr>
        <w:t xml:space="preserve"> </w:t>
      </w:r>
      <w:r w:rsidRPr="00D6182E">
        <w:rPr>
          <w:rFonts w:ascii="Arial" w:hAnsi="Arial" w:cs="Arial"/>
          <w:color w:val="000000"/>
          <w:bdr w:val="none" w:sz="0" w:space="0" w:color="auto" w:frame="1"/>
        </w:rPr>
        <w:t>(</w:t>
      </w:r>
      <w:r>
        <w:rPr>
          <w:rFonts w:ascii="Arial" w:hAnsi="Arial" w:cs="Arial"/>
          <w:color w:val="000000"/>
          <w:shd w:val="clear" w:color="auto" w:fill="FFFFFF"/>
        </w:rPr>
        <w:t>p</w:t>
      </w:r>
      <w:r w:rsidRPr="00D6182E">
        <w:rPr>
          <w:rFonts w:ascii="Arial" w:hAnsi="Arial" w:cs="Arial"/>
          <w:color w:val="000000"/>
          <w:shd w:val="clear" w:color="auto" w:fill="FFFFFF"/>
        </w:rPr>
        <w:t>=0.0</w:t>
      </w:r>
      <w:r w:rsidR="005B7035">
        <w:rPr>
          <w:rFonts w:ascii="Arial" w:hAnsi="Arial" w:cs="Arial"/>
          <w:color w:val="000000"/>
          <w:shd w:val="clear" w:color="auto" w:fill="FFFFFF"/>
        </w:rPr>
        <w:t>03</w:t>
      </w:r>
      <w:r w:rsidRPr="00D6182E">
        <w:rPr>
          <w:rFonts w:ascii="Arial" w:hAnsi="Arial" w:cs="Arial"/>
          <w:color w:val="000000"/>
          <w:shd w:val="clear" w:color="auto" w:fill="FFFFFF"/>
        </w:rPr>
        <w:t>, N≥</w:t>
      </w:r>
      <w:r>
        <w:rPr>
          <w:rFonts w:ascii="Arial" w:hAnsi="Arial" w:cs="Arial"/>
          <w:color w:val="000000"/>
          <w:shd w:val="clear" w:color="auto" w:fill="FFFFFF"/>
        </w:rPr>
        <w:t>4</w:t>
      </w:r>
      <w:r w:rsidRPr="00D6182E">
        <w:rPr>
          <w:rFonts w:ascii="Arial" w:hAnsi="Arial" w:cs="Arial"/>
          <w:color w:val="000000"/>
          <w:bdr w:val="none" w:sz="0" w:space="0" w:color="auto" w:frame="1"/>
        </w:rPr>
        <w:t>)</w:t>
      </w:r>
      <w:r w:rsidR="003C2D06">
        <w:rPr>
          <w:rFonts w:ascii="Arial" w:hAnsi="Arial" w:cs="Arial"/>
          <w:color w:val="000000"/>
          <w:bdr w:val="none" w:sz="0" w:space="0" w:color="auto" w:frame="1"/>
        </w:rPr>
        <w:t xml:space="preserve"> and ~</w:t>
      </w:r>
      <w:r w:rsidR="005B7035">
        <w:rPr>
          <w:rFonts w:ascii="Arial" w:hAnsi="Arial" w:cs="Arial"/>
          <w:color w:val="000000"/>
          <w:bdr w:val="none" w:sz="0" w:space="0" w:color="auto" w:frame="1"/>
        </w:rPr>
        <w:t>2</w:t>
      </w:r>
      <w:r w:rsidR="0014545C">
        <w:rPr>
          <w:rFonts w:ascii="Arial" w:hAnsi="Arial" w:cs="Arial"/>
          <w:color w:val="000000"/>
          <w:bdr w:val="none" w:sz="0" w:space="0" w:color="auto" w:frame="1"/>
        </w:rPr>
        <w:t>-</w:t>
      </w:r>
      <w:r w:rsidR="005B7035">
        <w:rPr>
          <w:rFonts w:ascii="Arial" w:hAnsi="Arial" w:cs="Arial"/>
          <w:color w:val="000000"/>
          <w:bdr w:val="none" w:sz="0" w:space="0" w:color="auto" w:frame="1"/>
        </w:rPr>
        <w:t xml:space="preserve">fold (p=0.007, </w:t>
      </w:r>
      <w:r w:rsidR="005B7035" w:rsidRPr="00D6182E">
        <w:rPr>
          <w:rFonts w:ascii="Arial" w:hAnsi="Arial" w:cs="Arial"/>
          <w:color w:val="000000"/>
          <w:shd w:val="clear" w:color="auto" w:fill="FFFFFF"/>
        </w:rPr>
        <w:t>N≥</w:t>
      </w:r>
      <w:r w:rsidR="005B7035">
        <w:rPr>
          <w:rFonts w:ascii="Arial" w:hAnsi="Arial" w:cs="Arial"/>
          <w:color w:val="000000"/>
          <w:shd w:val="clear" w:color="auto" w:fill="FFFFFF"/>
        </w:rPr>
        <w:t>4)</w:t>
      </w:r>
      <w:r w:rsidR="003C2D06">
        <w:rPr>
          <w:rFonts w:ascii="Arial" w:hAnsi="Arial" w:cs="Arial"/>
          <w:color w:val="000000"/>
          <w:bdr w:val="none" w:sz="0" w:space="0" w:color="auto" w:frame="1"/>
        </w:rPr>
        <w:t xml:space="preserve">, </w:t>
      </w:r>
      <w:r w:rsidR="005B7035">
        <w:rPr>
          <w:rFonts w:ascii="Arial" w:hAnsi="Arial" w:cs="Arial"/>
          <w:color w:val="000000"/>
          <w:bdr w:val="none" w:sz="0" w:space="0" w:color="auto" w:frame="1"/>
        </w:rPr>
        <w:t>respectively</w:t>
      </w:r>
      <w:r w:rsidRPr="00D6182E">
        <w:rPr>
          <w:rFonts w:ascii="Arial" w:hAnsi="Arial" w:cs="Arial"/>
          <w:color w:val="000000"/>
          <w:bdr w:val="none" w:sz="0" w:space="0" w:color="auto" w:frame="1"/>
        </w:rPr>
        <w:t>.</w:t>
      </w:r>
      <w:r w:rsidR="00B14862">
        <w:rPr>
          <w:rFonts w:ascii="Arial" w:hAnsi="Arial" w:cs="Arial"/>
          <w:color w:val="000000"/>
          <w:bdr w:val="none" w:sz="0" w:space="0" w:color="auto" w:frame="1"/>
        </w:rPr>
        <w:t xml:space="preserve"> </w:t>
      </w:r>
      <w:r w:rsidR="004452B5">
        <w:rPr>
          <w:rFonts w:ascii="Arial" w:hAnsi="Arial" w:cs="Arial"/>
          <w:color w:val="000000"/>
          <w:bdr w:val="none" w:sz="0" w:space="0" w:color="auto" w:frame="1"/>
        </w:rPr>
        <w:t>RT-qPCR of</w:t>
      </w:r>
      <w:r w:rsidRPr="00D6182E">
        <w:rPr>
          <w:rFonts w:ascii="Arial" w:hAnsi="Arial" w:cs="Arial"/>
          <w:color w:val="000000"/>
          <w:bdr w:val="none" w:sz="0" w:space="0" w:color="auto" w:frame="1"/>
        </w:rPr>
        <w:t xml:space="preserve"> </w:t>
      </w:r>
      <w:r w:rsidR="004452B5">
        <w:rPr>
          <w:rFonts w:ascii="Arial" w:hAnsi="Arial" w:cs="Arial"/>
          <w:color w:val="000000"/>
          <w:bdr w:val="none" w:sz="0" w:space="0" w:color="auto" w:frame="1"/>
        </w:rPr>
        <w:t xml:space="preserve">the hippocampus showed that all TMEV infected mice significantly upregulated </w:t>
      </w:r>
      <w:proofErr w:type="spellStart"/>
      <w:r w:rsidR="004452B5">
        <w:rPr>
          <w:rFonts w:ascii="Arial" w:hAnsi="Arial" w:cs="Arial"/>
          <w:color w:val="000000"/>
          <w:bdr w:val="none" w:sz="0" w:space="0" w:color="auto" w:frame="1"/>
        </w:rPr>
        <w:t>Nostrill</w:t>
      </w:r>
      <w:proofErr w:type="spellEnd"/>
      <w:r w:rsidR="00BC4207">
        <w:rPr>
          <w:rFonts w:ascii="Arial" w:hAnsi="Arial" w:cs="Arial"/>
          <w:color w:val="000000"/>
          <w:bdr w:val="none" w:sz="0" w:space="0" w:color="auto" w:frame="1"/>
        </w:rPr>
        <w:t xml:space="preserve"> when compared to uninfected mice. </w:t>
      </w:r>
      <w:r w:rsidR="00100E2C">
        <w:rPr>
          <w:rFonts w:ascii="Arial" w:hAnsi="Arial" w:cs="Arial"/>
          <w:color w:val="000000"/>
          <w:bdr w:val="none" w:sz="0" w:space="0" w:color="auto" w:frame="1"/>
        </w:rPr>
        <w:t>In whole brain and hippocampal tissue, RT-qPCR of TMEV infected FVB/</w:t>
      </w:r>
      <w:proofErr w:type="spellStart"/>
      <w:r w:rsidR="00100E2C">
        <w:rPr>
          <w:rFonts w:ascii="Arial" w:hAnsi="Arial" w:cs="Arial"/>
          <w:color w:val="000000"/>
          <w:bdr w:val="none" w:sz="0" w:space="0" w:color="auto" w:frame="1"/>
        </w:rPr>
        <w:t>nJ</w:t>
      </w:r>
      <w:proofErr w:type="spellEnd"/>
      <w:r w:rsidR="00100E2C">
        <w:rPr>
          <w:rFonts w:ascii="Arial" w:hAnsi="Arial" w:cs="Arial"/>
          <w:color w:val="000000"/>
          <w:bdr w:val="none" w:sz="0" w:space="0" w:color="auto" w:frame="1"/>
        </w:rPr>
        <w:t xml:space="preserve"> mice showed an upregulation of antiviral and inflammatory genes of interest-- </w:t>
      </w:r>
      <w:proofErr w:type="spellStart"/>
      <w:r w:rsidR="00100E2C">
        <w:rPr>
          <w:rFonts w:ascii="Arial" w:hAnsi="Arial" w:cs="Arial"/>
          <w:color w:val="000000"/>
          <w:bdr w:val="none" w:sz="0" w:space="0" w:color="auto" w:frame="1"/>
        </w:rPr>
        <w:t>Ifn</w:t>
      </w:r>
      <w:proofErr w:type="spellEnd"/>
      <w:r w:rsidR="00100E2C" w:rsidRPr="00B14862">
        <w:rPr>
          <w:rFonts w:ascii="Arial" w:hAnsi="Arial" w:cs="Arial"/>
          <w:color w:val="000000"/>
          <w:bdr w:val="none" w:sz="0" w:space="0" w:color="auto" w:frame="1"/>
          <w:shd w:val="clear" w:color="auto" w:fill="FFFFFF"/>
        </w:rPr>
        <w:t xml:space="preserve">β, </w:t>
      </w:r>
      <w:proofErr w:type="spellStart"/>
      <w:r w:rsidR="00100E2C">
        <w:rPr>
          <w:rFonts w:ascii="Arial" w:hAnsi="Arial" w:cs="Arial"/>
          <w:color w:val="000000"/>
          <w:bdr w:val="none" w:sz="0" w:space="0" w:color="auto" w:frame="1"/>
          <w:shd w:val="clear" w:color="auto" w:fill="FFFFFF"/>
        </w:rPr>
        <w:t>Ifn</w:t>
      </w:r>
      <w:r w:rsidR="007A77A3">
        <w:rPr>
          <w:rFonts w:ascii="Arial" w:hAnsi="Arial" w:cs="Arial"/>
          <w:color w:val="000000"/>
          <w:bdr w:val="none" w:sz="0" w:space="0" w:color="auto" w:frame="1"/>
          <w:shd w:val="clear" w:color="auto" w:fill="FFFFFF"/>
        </w:rPr>
        <w:t>γ</w:t>
      </w:r>
      <w:proofErr w:type="spellEnd"/>
      <w:r w:rsidR="00100E2C">
        <w:rPr>
          <w:rFonts w:ascii="Arial" w:hAnsi="Arial" w:cs="Arial"/>
          <w:color w:val="000000"/>
          <w:bdr w:val="none" w:sz="0" w:space="0" w:color="auto" w:frame="1"/>
          <w:shd w:val="clear" w:color="auto" w:fill="FFFFFF"/>
        </w:rPr>
        <w:t xml:space="preserve">, </w:t>
      </w:r>
      <w:r w:rsidR="00100E2C" w:rsidRPr="00B14862">
        <w:rPr>
          <w:rFonts w:ascii="Arial" w:hAnsi="Arial" w:cs="Arial"/>
          <w:color w:val="000000"/>
          <w:bdr w:val="none" w:sz="0" w:space="0" w:color="auto" w:frame="1"/>
          <w:shd w:val="clear" w:color="auto" w:fill="FFFFFF"/>
        </w:rPr>
        <w:t>Irf7</w:t>
      </w:r>
      <w:r w:rsidR="00100E2C">
        <w:rPr>
          <w:rFonts w:ascii="Arial" w:hAnsi="Arial" w:cs="Arial"/>
          <w:color w:val="000000"/>
          <w:bdr w:val="none" w:sz="0" w:space="0" w:color="auto" w:frame="1"/>
        </w:rPr>
        <w:t xml:space="preserve">, </w:t>
      </w:r>
      <w:proofErr w:type="spellStart"/>
      <w:r w:rsidR="00100E2C">
        <w:rPr>
          <w:rFonts w:ascii="Arial" w:hAnsi="Arial" w:cs="Arial"/>
          <w:color w:val="000000"/>
          <w:bdr w:val="none" w:sz="0" w:space="0" w:color="auto" w:frame="1"/>
        </w:rPr>
        <w:t>iNos</w:t>
      </w:r>
      <w:proofErr w:type="spellEnd"/>
      <w:r w:rsidR="00100E2C">
        <w:rPr>
          <w:rFonts w:ascii="Arial" w:hAnsi="Arial" w:cs="Arial"/>
          <w:color w:val="000000"/>
          <w:bdr w:val="none" w:sz="0" w:space="0" w:color="auto" w:frame="1"/>
        </w:rPr>
        <w:t xml:space="preserve">, Ccl2, and </w:t>
      </w:r>
      <w:proofErr w:type="spellStart"/>
      <w:r w:rsidR="00100E2C">
        <w:rPr>
          <w:rFonts w:ascii="Arial" w:hAnsi="Arial" w:cs="Arial"/>
          <w:color w:val="000000"/>
          <w:bdr w:val="none" w:sz="0" w:space="0" w:color="auto" w:frame="1"/>
        </w:rPr>
        <w:t>Tnf</w:t>
      </w:r>
      <w:proofErr w:type="spellEnd"/>
      <w:r w:rsidR="007A77A3">
        <w:rPr>
          <w:rFonts w:ascii="Arial" w:hAnsi="Arial" w:cs="Arial"/>
          <w:color w:val="000000"/>
          <w:bdr w:val="none" w:sz="0" w:space="0" w:color="auto" w:frame="1"/>
        </w:rPr>
        <w:t>α</w:t>
      </w:r>
      <w:r w:rsidR="00100E2C">
        <w:rPr>
          <w:rFonts w:ascii="Arial" w:hAnsi="Arial" w:cs="Arial"/>
          <w:color w:val="000000"/>
          <w:bdr w:val="none" w:sz="0" w:space="0" w:color="auto" w:frame="1"/>
        </w:rPr>
        <w:t xml:space="preserve">-- compared to uninfected </w:t>
      </w:r>
      <w:r w:rsidR="00D01F04">
        <w:rPr>
          <w:rFonts w:ascii="Arial" w:hAnsi="Arial" w:cs="Arial"/>
          <w:color w:val="000000"/>
          <w:bdr w:val="none" w:sz="0" w:space="0" w:color="auto" w:frame="1"/>
        </w:rPr>
        <w:t>FVB/</w:t>
      </w:r>
      <w:proofErr w:type="spellStart"/>
      <w:r w:rsidR="00D01F04">
        <w:rPr>
          <w:rFonts w:ascii="Arial" w:hAnsi="Arial" w:cs="Arial"/>
          <w:color w:val="000000"/>
          <w:bdr w:val="none" w:sz="0" w:space="0" w:color="auto" w:frame="1"/>
        </w:rPr>
        <w:t>nJ</w:t>
      </w:r>
      <w:proofErr w:type="spellEnd"/>
      <w:r w:rsidR="00D01F04">
        <w:rPr>
          <w:rFonts w:ascii="Arial" w:hAnsi="Arial" w:cs="Arial"/>
          <w:color w:val="000000"/>
          <w:bdr w:val="none" w:sz="0" w:space="0" w:color="auto" w:frame="1"/>
        </w:rPr>
        <w:t xml:space="preserve"> </w:t>
      </w:r>
      <w:r w:rsidR="00100E2C">
        <w:rPr>
          <w:rFonts w:ascii="Arial" w:hAnsi="Arial" w:cs="Arial"/>
          <w:color w:val="000000"/>
          <w:bdr w:val="none" w:sz="0" w:space="0" w:color="auto" w:frame="1"/>
        </w:rPr>
        <w:t>mice and TMEV infected C57Bl6 mice</w:t>
      </w:r>
      <w:r w:rsidRPr="00D6182E">
        <w:rPr>
          <w:rFonts w:ascii="Arial" w:hAnsi="Arial" w:cs="Arial"/>
          <w:color w:val="000000"/>
          <w:bdr w:val="none" w:sz="0" w:space="0" w:color="auto" w:frame="1"/>
        </w:rPr>
        <w:t>. </w:t>
      </w:r>
      <w:r w:rsidR="00BC4207">
        <w:rPr>
          <w:rFonts w:ascii="Arial" w:hAnsi="Arial" w:cs="Arial"/>
          <w:color w:val="000000"/>
          <w:bdr w:val="none" w:sz="0" w:space="0" w:color="auto" w:frame="1"/>
        </w:rPr>
        <w:t>FISH</w:t>
      </w:r>
      <w:r w:rsidRPr="00D6182E">
        <w:rPr>
          <w:rFonts w:ascii="Arial" w:hAnsi="Arial" w:cs="Arial"/>
          <w:color w:val="000000"/>
          <w:bdr w:val="none" w:sz="0" w:space="0" w:color="auto" w:frame="1"/>
        </w:rPr>
        <w:t xml:space="preserve"> analys</w:t>
      </w:r>
      <w:r w:rsidR="00D01F04">
        <w:rPr>
          <w:rFonts w:ascii="Arial" w:hAnsi="Arial" w:cs="Arial"/>
          <w:color w:val="000000"/>
          <w:bdr w:val="none" w:sz="0" w:space="0" w:color="auto" w:frame="1"/>
        </w:rPr>
        <w:t>i</w:t>
      </w:r>
      <w:r w:rsidRPr="00D6182E">
        <w:rPr>
          <w:rFonts w:ascii="Arial" w:hAnsi="Arial" w:cs="Arial"/>
          <w:color w:val="000000"/>
          <w:bdr w:val="none" w:sz="0" w:space="0" w:color="auto" w:frame="1"/>
        </w:rPr>
        <w:t xml:space="preserve">s </w:t>
      </w:r>
      <w:r w:rsidR="00D01F04">
        <w:rPr>
          <w:rFonts w:ascii="Arial" w:hAnsi="Arial" w:cs="Arial"/>
          <w:color w:val="000000"/>
          <w:bdr w:val="none" w:sz="0" w:space="0" w:color="auto" w:frame="1"/>
        </w:rPr>
        <w:t>of</w:t>
      </w:r>
      <w:r w:rsidR="00D01F04" w:rsidRPr="00D6182E">
        <w:rPr>
          <w:rFonts w:ascii="Arial" w:hAnsi="Arial" w:cs="Arial"/>
          <w:color w:val="000000"/>
          <w:bdr w:val="none" w:sz="0" w:space="0" w:color="auto" w:frame="1"/>
        </w:rPr>
        <w:t xml:space="preserve"> neurons</w:t>
      </w:r>
      <w:r w:rsidR="00D01F04">
        <w:rPr>
          <w:rFonts w:ascii="Arial" w:hAnsi="Arial" w:cs="Arial"/>
          <w:color w:val="000000"/>
          <w:bdr w:val="none" w:sz="0" w:space="0" w:color="auto" w:frame="1"/>
        </w:rPr>
        <w:t xml:space="preserve"> </w:t>
      </w:r>
      <w:r w:rsidR="00D01F04">
        <w:rPr>
          <w:rFonts w:ascii="Arial" w:hAnsi="Arial" w:cs="Arial"/>
          <w:color w:val="000000"/>
          <w:bdr w:val="none" w:sz="0" w:space="0" w:color="auto" w:frame="1"/>
        </w:rPr>
        <w:t>in</w:t>
      </w:r>
      <w:r w:rsidR="00D01F04">
        <w:rPr>
          <w:rFonts w:ascii="Arial" w:hAnsi="Arial" w:cs="Arial"/>
          <w:color w:val="000000"/>
          <w:bdr w:val="none" w:sz="0" w:space="0" w:color="auto" w:frame="1"/>
        </w:rPr>
        <w:t xml:space="preserve"> the cortex and hippocampus</w:t>
      </w:r>
      <w:r w:rsidR="00D01F04">
        <w:rPr>
          <w:rFonts w:ascii="Arial" w:hAnsi="Arial" w:cs="Arial"/>
          <w:color w:val="000000"/>
          <w:bdr w:val="none" w:sz="0" w:space="0" w:color="auto" w:frame="1"/>
        </w:rPr>
        <w:t xml:space="preserve"> </w:t>
      </w:r>
      <w:r w:rsidR="00E67FE1">
        <w:rPr>
          <w:rFonts w:ascii="Arial" w:hAnsi="Arial" w:cs="Arial"/>
          <w:color w:val="000000"/>
          <w:bdr w:val="none" w:sz="0" w:space="0" w:color="auto" w:frame="1"/>
        </w:rPr>
        <w:t>showed that TMEV infected compared to uninfected mice</w:t>
      </w:r>
      <w:r w:rsidR="00B14862">
        <w:rPr>
          <w:rFonts w:ascii="Arial" w:hAnsi="Arial" w:cs="Arial"/>
          <w:color w:val="000000"/>
          <w:bdr w:val="none" w:sz="0" w:space="0" w:color="auto" w:frame="1"/>
        </w:rPr>
        <w:t xml:space="preserve"> expressed significantly more</w:t>
      </w:r>
      <w:r w:rsidRPr="00D6182E">
        <w:rPr>
          <w:rFonts w:ascii="Arial" w:hAnsi="Arial" w:cs="Arial"/>
          <w:color w:val="000000"/>
          <w:bdr w:val="none" w:sz="0" w:space="0" w:color="auto" w:frame="1"/>
        </w:rPr>
        <w:t xml:space="preserve"> </w:t>
      </w:r>
      <w:proofErr w:type="spellStart"/>
      <w:r w:rsidRPr="00D6182E">
        <w:rPr>
          <w:rFonts w:ascii="Arial" w:hAnsi="Arial" w:cs="Arial"/>
          <w:color w:val="000000"/>
          <w:bdr w:val="none" w:sz="0" w:space="0" w:color="auto" w:frame="1"/>
        </w:rPr>
        <w:t>Nostrill</w:t>
      </w:r>
      <w:proofErr w:type="spellEnd"/>
      <w:r w:rsidR="00B14862">
        <w:rPr>
          <w:rFonts w:ascii="Arial" w:hAnsi="Arial" w:cs="Arial"/>
          <w:color w:val="000000"/>
          <w:bdr w:val="none" w:sz="0" w:space="0" w:color="auto" w:frame="1"/>
        </w:rPr>
        <w:t>, ~13.6</w:t>
      </w:r>
      <w:r w:rsidR="0014545C">
        <w:rPr>
          <w:rFonts w:ascii="Arial" w:hAnsi="Arial" w:cs="Arial"/>
          <w:color w:val="000000"/>
          <w:bdr w:val="none" w:sz="0" w:space="0" w:color="auto" w:frame="1"/>
        </w:rPr>
        <w:t>-</w:t>
      </w:r>
      <w:r w:rsidR="00B14862">
        <w:rPr>
          <w:rFonts w:ascii="Arial" w:hAnsi="Arial" w:cs="Arial"/>
          <w:color w:val="000000"/>
          <w:bdr w:val="none" w:sz="0" w:space="0" w:color="auto" w:frame="1"/>
        </w:rPr>
        <w:t>fold in FVB/</w:t>
      </w:r>
      <w:proofErr w:type="spellStart"/>
      <w:r w:rsidR="00B14862">
        <w:rPr>
          <w:rFonts w:ascii="Arial" w:hAnsi="Arial" w:cs="Arial"/>
          <w:color w:val="000000"/>
          <w:bdr w:val="none" w:sz="0" w:space="0" w:color="auto" w:frame="1"/>
        </w:rPr>
        <w:t>nJ</w:t>
      </w:r>
      <w:proofErr w:type="spellEnd"/>
      <w:r w:rsidR="00B14862">
        <w:rPr>
          <w:rFonts w:ascii="Arial" w:hAnsi="Arial" w:cs="Arial"/>
          <w:color w:val="000000"/>
          <w:bdr w:val="none" w:sz="0" w:space="0" w:color="auto" w:frame="1"/>
        </w:rPr>
        <w:t xml:space="preserve"> (p&lt;0.0001, N=4) and ~6</w:t>
      </w:r>
      <w:r w:rsidR="0014545C">
        <w:rPr>
          <w:rFonts w:ascii="Arial" w:hAnsi="Arial" w:cs="Arial"/>
          <w:color w:val="000000"/>
          <w:bdr w:val="none" w:sz="0" w:space="0" w:color="auto" w:frame="1"/>
        </w:rPr>
        <w:t>-</w:t>
      </w:r>
      <w:r w:rsidR="00B14862">
        <w:rPr>
          <w:rFonts w:ascii="Arial" w:hAnsi="Arial" w:cs="Arial"/>
          <w:color w:val="000000"/>
          <w:bdr w:val="none" w:sz="0" w:space="0" w:color="auto" w:frame="1"/>
        </w:rPr>
        <w:t>fold in C57Bl6 (p=0.0488, N=4). TMEV infected FVB/</w:t>
      </w:r>
      <w:proofErr w:type="spellStart"/>
      <w:r w:rsidR="00B14862">
        <w:rPr>
          <w:rFonts w:ascii="Arial" w:hAnsi="Arial" w:cs="Arial"/>
          <w:color w:val="000000"/>
          <w:bdr w:val="none" w:sz="0" w:space="0" w:color="auto" w:frame="1"/>
        </w:rPr>
        <w:t>nJ</w:t>
      </w:r>
      <w:proofErr w:type="spellEnd"/>
      <w:r w:rsidR="00B14862">
        <w:rPr>
          <w:rFonts w:ascii="Arial" w:hAnsi="Arial" w:cs="Arial"/>
          <w:color w:val="000000"/>
          <w:bdr w:val="none" w:sz="0" w:space="0" w:color="auto" w:frame="1"/>
        </w:rPr>
        <w:t xml:space="preserve"> mice had a ~9</w:t>
      </w:r>
      <w:r w:rsidR="0014545C">
        <w:rPr>
          <w:rFonts w:ascii="Arial" w:hAnsi="Arial" w:cs="Arial"/>
          <w:color w:val="000000"/>
          <w:bdr w:val="none" w:sz="0" w:space="0" w:color="auto" w:frame="1"/>
        </w:rPr>
        <w:t>-</w:t>
      </w:r>
      <w:r w:rsidR="00B14862">
        <w:rPr>
          <w:rFonts w:ascii="Arial" w:hAnsi="Arial" w:cs="Arial"/>
          <w:color w:val="000000"/>
          <w:bdr w:val="none" w:sz="0" w:space="0" w:color="auto" w:frame="1"/>
        </w:rPr>
        <w:t xml:space="preserve">fold increase in </w:t>
      </w:r>
      <w:proofErr w:type="spellStart"/>
      <w:r w:rsidR="00B14862">
        <w:rPr>
          <w:rFonts w:ascii="Arial" w:hAnsi="Arial" w:cs="Arial"/>
          <w:color w:val="000000"/>
          <w:bdr w:val="none" w:sz="0" w:space="0" w:color="auto" w:frame="1"/>
        </w:rPr>
        <w:t>Nostrill</w:t>
      </w:r>
      <w:proofErr w:type="spellEnd"/>
      <w:r w:rsidR="00B14862">
        <w:rPr>
          <w:rFonts w:ascii="Arial" w:hAnsi="Arial" w:cs="Arial"/>
          <w:color w:val="000000"/>
          <w:bdr w:val="none" w:sz="0" w:space="0" w:color="auto" w:frame="1"/>
        </w:rPr>
        <w:t xml:space="preserve"> expression compared to TMEV infected C57Bl6 mice. </w:t>
      </w:r>
      <w:r w:rsidRPr="00FA7772">
        <w:rPr>
          <w:rFonts w:ascii="Arial" w:hAnsi="Arial" w:cs="Arial"/>
          <w:color w:val="000000"/>
          <w:bdr w:val="none" w:sz="0" w:space="0" w:color="auto" w:frame="1"/>
        </w:rPr>
        <w:t>These</w:t>
      </w:r>
      <w:r w:rsidRPr="00D6182E">
        <w:rPr>
          <w:rFonts w:ascii="Arial" w:hAnsi="Arial" w:cs="Arial"/>
          <w:color w:val="000000"/>
          <w:bdr w:val="none" w:sz="0" w:space="0" w:color="auto" w:frame="1"/>
        </w:rPr>
        <w:t xml:space="preserve"> data suggest that the lincRNA </w:t>
      </w:r>
      <w:proofErr w:type="spellStart"/>
      <w:r w:rsidRPr="00D6182E">
        <w:rPr>
          <w:rFonts w:ascii="Arial" w:hAnsi="Arial" w:cs="Arial"/>
          <w:color w:val="000000"/>
          <w:bdr w:val="none" w:sz="0" w:space="0" w:color="auto" w:frame="1"/>
        </w:rPr>
        <w:t>Nostrill</w:t>
      </w:r>
      <w:proofErr w:type="spellEnd"/>
      <w:r w:rsidRPr="00D6182E">
        <w:rPr>
          <w:rFonts w:ascii="Arial" w:hAnsi="Arial" w:cs="Arial"/>
          <w:color w:val="000000"/>
          <w:bdr w:val="none" w:sz="0" w:space="0" w:color="auto" w:frame="1"/>
        </w:rPr>
        <w:t xml:space="preserve"> is differentially expressed in the brain and</w:t>
      </w:r>
      <w:r w:rsidR="00D01F04">
        <w:rPr>
          <w:rFonts w:ascii="Arial" w:hAnsi="Arial" w:cs="Arial"/>
          <w:color w:val="000000"/>
          <w:bdr w:val="none" w:sz="0" w:space="0" w:color="auto" w:frame="1"/>
        </w:rPr>
        <w:t xml:space="preserve"> specifically in the</w:t>
      </w:r>
      <w:r w:rsidRPr="00D6182E">
        <w:rPr>
          <w:rFonts w:ascii="Arial" w:hAnsi="Arial" w:cs="Arial"/>
          <w:color w:val="000000"/>
          <w:bdr w:val="none" w:sz="0" w:space="0" w:color="auto" w:frame="1"/>
        </w:rPr>
        <w:t xml:space="preserve"> neurons of mice that develop virally induced neurodegenerative disease</w:t>
      </w:r>
      <w:r w:rsidR="00D01F04">
        <w:rPr>
          <w:rFonts w:ascii="Arial" w:hAnsi="Arial" w:cs="Arial"/>
          <w:color w:val="000000"/>
          <w:bdr w:val="none" w:sz="0" w:space="0" w:color="auto" w:frame="1"/>
        </w:rPr>
        <w:t xml:space="preserve"> (FVB/</w:t>
      </w:r>
      <w:proofErr w:type="spellStart"/>
      <w:r w:rsidR="00D01F04">
        <w:rPr>
          <w:rFonts w:ascii="Arial" w:hAnsi="Arial" w:cs="Arial"/>
          <w:color w:val="000000"/>
          <w:bdr w:val="none" w:sz="0" w:space="0" w:color="auto" w:frame="1"/>
        </w:rPr>
        <w:t>nJ</w:t>
      </w:r>
      <w:proofErr w:type="spellEnd"/>
      <w:r w:rsidR="00D01F04">
        <w:rPr>
          <w:rFonts w:ascii="Arial" w:hAnsi="Arial" w:cs="Arial"/>
          <w:color w:val="000000"/>
          <w:bdr w:val="none" w:sz="0" w:space="0" w:color="auto" w:frame="1"/>
        </w:rPr>
        <w:t>)</w:t>
      </w:r>
      <w:r w:rsidRPr="00D6182E">
        <w:rPr>
          <w:rFonts w:ascii="Arial" w:hAnsi="Arial" w:cs="Arial"/>
          <w:color w:val="000000"/>
          <w:bdr w:val="none" w:sz="0" w:space="0" w:color="auto" w:frame="1"/>
        </w:rPr>
        <w:t xml:space="preserve">. Future studies </w:t>
      </w:r>
      <w:r w:rsidR="00D01F04">
        <w:rPr>
          <w:rFonts w:ascii="Arial" w:hAnsi="Arial" w:cs="Arial"/>
          <w:color w:val="000000"/>
          <w:bdr w:val="none" w:sz="0" w:space="0" w:color="auto" w:frame="1"/>
        </w:rPr>
        <w:t>are to</w:t>
      </w:r>
      <w:r w:rsidR="00B824D0">
        <w:rPr>
          <w:rFonts w:ascii="Arial" w:hAnsi="Arial" w:cs="Arial"/>
          <w:color w:val="000000"/>
          <w:bdr w:val="none" w:sz="0" w:space="0" w:color="auto" w:frame="1"/>
        </w:rPr>
        <w:t xml:space="preserve"> use Fluorescence-Activated Cell Sorting (FACS) to</w:t>
      </w:r>
      <w:r w:rsidR="00862709">
        <w:rPr>
          <w:rFonts w:ascii="Arial" w:hAnsi="Arial" w:cs="Arial"/>
          <w:color w:val="000000"/>
          <w:bdr w:val="none" w:sz="0" w:space="0" w:color="auto" w:frame="1"/>
        </w:rPr>
        <w:t xml:space="preserve"> </w:t>
      </w:r>
      <w:r w:rsidR="00862709">
        <w:rPr>
          <w:rFonts w:ascii="Arial" w:hAnsi="Arial" w:cs="Arial"/>
          <w:color w:val="000000"/>
          <w:bdr w:val="none" w:sz="0" w:space="0" w:color="auto" w:frame="1"/>
        </w:rPr>
        <w:t xml:space="preserve">isolate </w:t>
      </w:r>
      <w:r w:rsidR="00862709">
        <w:rPr>
          <w:rFonts w:ascii="Arial" w:hAnsi="Arial" w:cs="Arial"/>
          <w:color w:val="000000"/>
          <w:bdr w:val="none" w:sz="0" w:space="0" w:color="auto" w:frame="1"/>
        </w:rPr>
        <w:t>primary neurons and microglia</w:t>
      </w:r>
      <w:r w:rsidR="00862709">
        <w:rPr>
          <w:rFonts w:ascii="Arial" w:hAnsi="Arial" w:cs="Arial"/>
          <w:color w:val="000000"/>
          <w:bdr w:val="none" w:sz="0" w:space="0" w:color="auto" w:frame="1"/>
        </w:rPr>
        <w:t xml:space="preserve"> of infected C57Bl6 and FVB/</w:t>
      </w:r>
      <w:proofErr w:type="spellStart"/>
      <w:r w:rsidR="00862709">
        <w:rPr>
          <w:rFonts w:ascii="Arial" w:hAnsi="Arial" w:cs="Arial"/>
          <w:color w:val="000000"/>
          <w:bdr w:val="none" w:sz="0" w:space="0" w:color="auto" w:frame="1"/>
        </w:rPr>
        <w:t>nJ</w:t>
      </w:r>
      <w:proofErr w:type="spellEnd"/>
      <w:r w:rsidR="00862709">
        <w:rPr>
          <w:rFonts w:ascii="Arial" w:hAnsi="Arial" w:cs="Arial"/>
          <w:color w:val="000000"/>
          <w:bdr w:val="none" w:sz="0" w:space="0" w:color="auto" w:frame="1"/>
        </w:rPr>
        <w:t xml:space="preserve"> mice</w:t>
      </w:r>
      <w:r w:rsidR="003C2D06">
        <w:rPr>
          <w:rFonts w:ascii="Arial" w:hAnsi="Arial" w:cs="Arial"/>
          <w:color w:val="000000"/>
          <w:bdr w:val="none" w:sz="0" w:space="0" w:color="auto" w:frame="1"/>
        </w:rPr>
        <w:t xml:space="preserve"> </w:t>
      </w:r>
      <w:r w:rsidR="00862709">
        <w:rPr>
          <w:rFonts w:ascii="Arial" w:hAnsi="Arial" w:cs="Arial"/>
          <w:color w:val="000000"/>
          <w:bdr w:val="none" w:sz="0" w:space="0" w:color="auto" w:frame="1"/>
        </w:rPr>
        <w:t xml:space="preserve">to investigate differential </w:t>
      </w:r>
      <w:r w:rsidR="00862709">
        <w:rPr>
          <w:rFonts w:ascii="Arial" w:hAnsi="Arial" w:cs="Arial"/>
          <w:i/>
          <w:iCs/>
          <w:color w:val="000000"/>
          <w:bdr w:val="none" w:sz="0" w:space="0" w:color="auto" w:frame="1"/>
        </w:rPr>
        <w:t xml:space="preserve">in vivo </w:t>
      </w:r>
      <w:r w:rsidR="00862709" w:rsidRPr="00862709">
        <w:rPr>
          <w:rFonts w:ascii="Arial" w:hAnsi="Arial" w:cs="Arial"/>
          <w:color w:val="000000"/>
          <w:bdr w:val="none" w:sz="0" w:space="0" w:color="auto" w:frame="1"/>
        </w:rPr>
        <w:t>expression</w:t>
      </w:r>
      <w:r w:rsidR="00862709">
        <w:rPr>
          <w:rFonts w:ascii="Arial" w:hAnsi="Arial" w:cs="Arial"/>
          <w:color w:val="000000"/>
          <w:bdr w:val="none" w:sz="0" w:space="0" w:color="auto" w:frame="1"/>
        </w:rPr>
        <w:t xml:space="preserve"> of </w:t>
      </w:r>
      <w:proofErr w:type="spellStart"/>
      <w:r w:rsidR="00862709">
        <w:rPr>
          <w:rFonts w:ascii="Arial" w:hAnsi="Arial" w:cs="Arial"/>
          <w:color w:val="000000"/>
          <w:bdr w:val="none" w:sz="0" w:space="0" w:color="auto" w:frame="1"/>
        </w:rPr>
        <w:t>Nostrill</w:t>
      </w:r>
      <w:proofErr w:type="spellEnd"/>
      <w:r w:rsidR="00862709">
        <w:rPr>
          <w:rFonts w:ascii="Arial" w:hAnsi="Arial" w:cs="Arial"/>
          <w:color w:val="000000"/>
          <w:bdr w:val="none" w:sz="0" w:space="0" w:color="auto" w:frame="1"/>
        </w:rPr>
        <w:t>.</w:t>
      </w:r>
    </w:p>
    <w:p w14:paraId="4149ED6D" w14:textId="77777777" w:rsidR="00FA7772" w:rsidRPr="00D6182E" w:rsidRDefault="00FA7772" w:rsidP="00061201">
      <w:pPr>
        <w:rPr>
          <w:color w:val="000000" w:themeColor="text1"/>
          <w:sz w:val="24"/>
          <w:szCs w:val="24"/>
        </w:rPr>
      </w:pPr>
    </w:p>
    <w:p w14:paraId="66CA1812" w14:textId="34ED50B4" w:rsidR="00807B12" w:rsidRPr="00D6182E" w:rsidRDefault="00807B12" w:rsidP="00061201">
      <w:pPr>
        <w:rPr>
          <w:color w:val="000000" w:themeColor="text1"/>
          <w:sz w:val="24"/>
          <w:szCs w:val="24"/>
        </w:rPr>
      </w:pPr>
      <w:r w:rsidRPr="00D6182E">
        <w:rPr>
          <w:color w:val="000000" w:themeColor="text1"/>
          <w:sz w:val="24"/>
          <w:szCs w:val="24"/>
        </w:rPr>
        <w:t xml:space="preserve">This publication was made possible by grants from the National Institute for AIDS and Infectious Disease (NIAID) (1 R15 AI156879) and the National Institute for General Medical Science (NIGMS) (5P20GM103427), components of the National Institutes of </w:t>
      </w:r>
      <w:r w:rsidRPr="00D6182E">
        <w:rPr>
          <w:color w:val="000000" w:themeColor="text1"/>
          <w:sz w:val="24"/>
          <w:szCs w:val="24"/>
        </w:rPr>
        <w:lastRenderedPageBreak/>
        <w:t>Health (NIH), and its contents are the sole responsibility of the authors and do not necessarily represent the official views of NIAID, NIGMS or NIH.</w:t>
      </w:r>
    </w:p>
    <w:p w14:paraId="03DF934A" w14:textId="77777777" w:rsidR="00061201" w:rsidRPr="00D6182E" w:rsidRDefault="00061201" w:rsidP="00061201">
      <w:pPr>
        <w:rPr>
          <w:color w:val="000000" w:themeColor="text1"/>
          <w:sz w:val="24"/>
          <w:szCs w:val="24"/>
        </w:rPr>
      </w:pPr>
    </w:p>
    <w:p w14:paraId="43BAD1DA" w14:textId="77777777" w:rsidR="00061201" w:rsidRDefault="00061201" w:rsidP="00061201">
      <w:pPr>
        <w:rPr>
          <w:color w:val="000000" w:themeColor="text1"/>
          <w:sz w:val="24"/>
          <w:szCs w:val="24"/>
        </w:rPr>
      </w:pPr>
    </w:p>
    <w:p w14:paraId="46AD5C31" w14:textId="77777777" w:rsidR="00D6182E" w:rsidRDefault="00D6182E" w:rsidP="00061201">
      <w:pPr>
        <w:rPr>
          <w:color w:val="000000" w:themeColor="text1"/>
          <w:sz w:val="24"/>
          <w:szCs w:val="24"/>
        </w:rPr>
      </w:pPr>
    </w:p>
    <w:p w14:paraId="0FA23010" w14:textId="77777777" w:rsidR="00D6182E" w:rsidRDefault="00D6182E" w:rsidP="00061201">
      <w:pPr>
        <w:rPr>
          <w:color w:val="000000" w:themeColor="text1"/>
          <w:sz w:val="24"/>
          <w:szCs w:val="24"/>
        </w:rPr>
      </w:pPr>
    </w:p>
    <w:p w14:paraId="03E60CF8" w14:textId="77777777" w:rsidR="00D6182E" w:rsidRDefault="00D6182E" w:rsidP="00061201">
      <w:pPr>
        <w:rPr>
          <w:color w:val="000000" w:themeColor="text1"/>
          <w:sz w:val="24"/>
          <w:szCs w:val="24"/>
        </w:rPr>
      </w:pPr>
    </w:p>
    <w:p w14:paraId="3D10AD25" w14:textId="77777777" w:rsidR="00D6182E" w:rsidRPr="00D6182E" w:rsidRDefault="00D6182E" w:rsidP="00061201">
      <w:pPr>
        <w:rPr>
          <w:color w:val="000000" w:themeColor="text1"/>
          <w:sz w:val="24"/>
          <w:szCs w:val="24"/>
        </w:rPr>
      </w:pPr>
    </w:p>
    <w:p w14:paraId="4281F546" w14:textId="77777777" w:rsidR="00061201" w:rsidRPr="00D6182E" w:rsidRDefault="00061201" w:rsidP="00061201">
      <w:pPr>
        <w:rPr>
          <w:color w:val="000000" w:themeColor="text1"/>
          <w:sz w:val="24"/>
          <w:szCs w:val="24"/>
        </w:rPr>
      </w:pPr>
    </w:p>
    <w:sectPr w:rsidR="00061201" w:rsidRPr="00D6182E">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0825"/>
    <w:rsid w:val="00061201"/>
    <w:rsid w:val="00062D8E"/>
    <w:rsid w:val="000743EC"/>
    <w:rsid w:val="00100E2C"/>
    <w:rsid w:val="0014545C"/>
    <w:rsid w:val="00183F5E"/>
    <w:rsid w:val="0019416B"/>
    <w:rsid w:val="00252FF2"/>
    <w:rsid w:val="00377A8E"/>
    <w:rsid w:val="00396FDF"/>
    <w:rsid w:val="003C2D06"/>
    <w:rsid w:val="003E0692"/>
    <w:rsid w:val="004452B5"/>
    <w:rsid w:val="00454996"/>
    <w:rsid w:val="00475B9B"/>
    <w:rsid w:val="004B244E"/>
    <w:rsid w:val="004B348C"/>
    <w:rsid w:val="005B7035"/>
    <w:rsid w:val="005B7FBA"/>
    <w:rsid w:val="005E6805"/>
    <w:rsid w:val="0075690C"/>
    <w:rsid w:val="00796FCD"/>
    <w:rsid w:val="007A77A3"/>
    <w:rsid w:val="00807B12"/>
    <w:rsid w:val="00821FC0"/>
    <w:rsid w:val="008475CD"/>
    <w:rsid w:val="008607C4"/>
    <w:rsid w:val="00862709"/>
    <w:rsid w:val="00874ABF"/>
    <w:rsid w:val="008E536D"/>
    <w:rsid w:val="0090179F"/>
    <w:rsid w:val="00990825"/>
    <w:rsid w:val="009940A9"/>
    <w:rsid w:val="00AB3904"/>
    <w:rsid w:val="00B14862"/>
    <w:rsid w:val="00B26477"/>
    <w:rsid w:val="00B824D0"/>
    <w:rsid w:val="00BC4207"/>
    <w:rsid w:val="00D01F04"/>
    <w:rsid w:val="00D11B80"/>
    <w:rsid w:val="00D253F1"/>
    <w:rsid w:val="00D57AE8"/>
    <w:rsid w:val="00D6182E"/>
    <w:rsid w:val="00D8035F"/>
    <w:rsid w:val="00DF45FA"/>
    <w:rsid w:val="00E67FE1"/>
    <w:rsid w:val="00EC44C1"/>
    <w:rsid w:val="00ED1360"/>
    <w:rsid w:val="00EF3248"/>
    <w:rsid w:val="00F30F7C"/>
    <w:rsid w:val="00F54DAF"/>
    <w:rsid w:val="00FA7772"/>
    <w:rsid w:val="00FE24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53009"/>
  <w15:docId w15:val="{F43758C3-67B2-A249-ACEF-D6D1D2D79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Revision">
    <w:name w:val="Revision"/>
    <w:hidden/>
    <w:uiPriority w:val="99"/>
    <w:semiHidden/>
    <w:rsid w:val="00807B12"/>
    <w:pPr>
      <w:spacing w:line="240" w:lineRule="auto"/>
    </w:pPr>
  </w:style>
  <w:style w:type="character" w:styleId="CommentReference">
    <w:name w:val="annotation reference"/>
    <w:basedOn w:val="DefaultParagraphFont"/>
    <w:uiPriority w:val="99"/>
    <w:semiHidden/>
    <w:unhideWhenUsed/>
    <w:rsid w:val="00807B12"/>
    <w:rPr>
      <w:sz w:val="16"/>
      <w:szCs w:val="16"/>
    </w:rPr>
  </w:style>
  <w:style w:type="paragraph" w:styleId="CommentText">
    <w:name w:val="annotation text"/>
    <w:basedOn w:val="Normal"/>
    <w:link w:val="CommentTextChar"/>
    <w:uiPriority w:val="99"/>
    <w:semiHidden/>
    <w:unhideWhenUsed/>
    <w:rsid w:val="00807B12"/>
    <w:pPr>
      <w:spacing w:line="240" w:lineRule="auto"/>
    </w:pPr>
    <w:rPr>
      <w:sz w:val="20"/>
      <w:szCs w:val="20"/>
    </w:rPr>
  </w:style>
  <w:style w:type="character" w:customStyle="1" w:styleId="CommentTextChar">
    <w:name w:val="Comment Text Char"/>
    <w:basedOn w:val="DefaultParagraphFont"/>
    <w:link w:val="CommentText"/>
    <w:uiPriority w:val="99"/>
    <w:semiHidden/>
    <w:rsid w:val="00807B12"/>
    <w:rPr>
      <w:sz w:val="20"/>
      <w:szCs w:val="20"/>
    </w:rPr>
  </w:style>
  <w:style w:type="paragraph" w:styleId="CommentSubject">
    <w:name w:val="annotation subject"/>
    <w:basedOn w:val="CommentText"/>
    <w:next w:val="CommentText"/>
    <w:link w:val="CommentSubjectChar"/>
    <w:uiPriority w:val="99"/>
    <w:semiHidden/>
    <w:unhideWhenUsed/>
    <w:rsid w:val="00807B12"/>
    <w:rPr>
      <w:b/>
      <w:bCs/>
    </w:rPr>
  </w:style>
  <w:style w:type="character" w:customStyle="1" w:styleId="CommentSubjectChar">
    <w:name w:val="Comment Subject Char"/>
    <w:basedOn w:val="CommentTextChar"/>
    <w:link w:val="CommentSubject"/>
    <w:uiPriority w:val="99"/>
    <w:semiHidden/>
    <w:rsid w:val="00807B12"/>
    <w:rPr>
      <w:b/>
      <w:bCs/>
      <w:sz w:val="20"/>
      <w:szCs w:val="20"/>
    </w:rPr>
  </w:style>
  <w:style w:type="paragraph" w:styleId="NormalWeb">
    <w:name w:val="Normal (Web)"/>
    <w:basedOn w:val="Normal"/>
    <w:uiPriority w:val="99"/>
    <w:unhideWhenUsed/>
    <w:rsid w:val="00061201"/>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95249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217</TotalTime>
  <Pages>2</Pages>
  <Words>530</Words>
  <Characters>3024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Aaron</dc:creator>
  <cp:lastModifiedBy>Marta, Aaron G</cp:lastModifiedBy>
  <cp:revision>4</cp:revision>
  <dcterms:created xsi:type="dcterms:W3CDTF">2025-02-27T22:18:00Z</dcterms:created>
  <dcterms:modified xsi:type="dcterms:W3CDTF">2025-02-28T16:41:00Z</dcterms:modified>
</cp:coreProperties>
</file>