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3CE8" w14:textId="77777777" w:rsidR="008D6983" w:rsidRDefault="0004334A" w:rsidP="001D1B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4D-PRINTED COMPLIANT MANIPULATORS FOR AUTONOMOUS ADDITIVE MANUFACTURING IN SPACE</w:t>
      </w:r>
    </w:p>
    <w:p w14:paraId="6BD53CEA" w14:textId="02A7B92A" w:rsidR="008D6983" w:rsidRDefault="0004334A" w:rsidP="001D1B8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Kasey Moomau</w:t>
      </w:r>
      <w:r>
        <w:rPr>
          <w:rFonts w:ascii="Times New Roman" w:eastAsia="Times New Roman" w:hAnsi="Times New Roman" w:cs="Times New Roman"/>
          <w:sz w:val="24"/>
          <w:szCs w:val="24"/>
          <w:vertAlign w:val="superscript"/>
        </w:rPr>
        <w:t>1</w:t>
      </w:r>
      <w:r w:rsidR="001D1B8A">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kmoomau2@huskers.unl.edu </w:t>
      </w:r>
    </w:p>
    <w:p w14:paraId="6BD53CEB" w14:textId="30C0FF3A" w:rsidR="008D6983" w:rsidRDefault="0004334A" w:rsidP="001D1B8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 Department of Mechanical and Materials Engineering, University of Nebraska-Lincoln, Lincoln, NE</w:t>
      </w:r>
      <w:r w:rsidR="001D1B8A">
        <w:rPr>
          <w:rFonts w:ascii="Times New Roman" w:eastAsia="Times New Roman" w:hAnsi="Times New Roman" w:cs="Times New Roman"/>
          <w:sz w:val="24"/>
          <w:szCs w:val="24"/>
        </w:rPr>
        <w:t>.</w:t>
      </w:r>
    </w:p>
    <w:p w14:paraId="6BD53CED" w14:textId="77777777" w:rsidR="008D6983" w:rsidRDefault="008D6983" w:rsidP="001D1B8A">
      <w:pPr>
        <w:spacing w:after="0" w:line="240" w:lineRule="auto"/>
        <w:ind w:left="720"/>
        <w:rPr>
          <w:rFonts w:ascii="Times New Roman" w:eastAsia="Times New Roman" w:hAnsi="Times New Roman" w:cs="Times New Roman"/>
          <w:sz w:val="24"/>
          <w:szCs w:val="24"/>
        </w:rPr>
      </w:pPr>
    </w:p>
    <w:p w14:paraId="6BD53CEE" w14:textId="2C4003FD" w:rsidR="008D6983" w:rsidRDefault="0004334A" w:rsidP="001D1B8A">
      <w:pPr>
        <w:spacing w:after="4" w:line="250"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space exploration missions require low-mass, high-tolerance in-situ additive manufacturing (AM) capabilities with minimal maintenance and </w:t>
      </w:r>
      <w:proofErr w:type="spellStart"/>
      <w:r>
        <w:rPr>
          <w:rFonts w:ascii="Times New Roman" w:eastAsia="Times New Roman" w:hAnsi="Times New Roman" w:cs="Times New Roman"/>
          <w:sz w:val="24"/>
          <w:szCs w:val="24"/>
        </w:rPr>
        <w:t>reprocessable</w:t>
      </w:r>
      <w:proofErr w:type="spellEnd"/>
      <w:r>
        <w:rPr>
          <w:rFonts w:ascii="Times New Roman" w:eastAsia="Times New Roman" w:hAnsi="Times New Roman" w:cs="Times New Roman"/>
          <w:sz w:val="24"/>
          <w:szCs w:val="24"/>
        </w:rPr>
        <w:t xml:space="preserve"> components. Current AM systems present challenges due to their reliance on extensive support equipment, human intervention, and careful handling, leading to increased costs and mission risks. This project introduces a novel solution: 4D-printed compliant manipulators designed to autonomously remove parts and reset build chambers during AM processes in microgravity environments. Unlike conventional mechanisms with bearings or hinges, these manipulators are monolithic, single-material structures that utilize folding and flexible geometries to guide motion. The innovation leverages advanced 4D printing techniques to create mechanisms with embedded post-printing shape changes, allowing mechanisms to be printed in advantageous orientations and then folded into final geometries. This approach enables low-mass, robust designs with tunable strength, dexterity, and precision that can be manufactured by the same machines they will service. The research methodology includes iterative modeling and prototyping with conventional AM feedstocks before extending to </w:t>
      </w:r>
      <w:r w:rsidR="001D1B8A">
        <w:rPr>
          <w:rFonts w:ascii="Times New Roman" w:eastAsia="Times New Roman" w:hAnsi="Times New Roman" w:cs="Times New Roman"/>
          <w:sz w:val="24"/>
          <w:szCs w:val="24"/>
        </w:rPr>
        <w:t>cryogenically stable</w:t>
      </w:r>
      <w:r>
        <w:rPr>
          <w:rFonts w:ascii="Times New Roman" w:eastAsia="Times New Roman" w:hAnsi="Times New Roman" w:cs="Times New Roman"/>
          <w:sz w:val="24"/>
          <w:szCs w:val="24"/>
        </w:rPr>
        <w:t xml:space="preserve"> materials suitable for space applications. By providing modular, self-configuring robotic capabilities using a single feedstock, this technology addresses NASA's critical needs for reliable, low-maintenance solutions for in-situ manufacturing, logistics management, and micro-gravity assembly, potentially increasing the feasibility of future lunar/Martian outposts and orbital construction platforms.</w:t>
      </w:r>
    </w:p>
    <w:p w14:paraId="6BD53CEF" w14:textId="77777777" w:rsidR="008D6983" w:rsidRDefault="008D6983" w:rsidP="001D1B8A">
      <w:pPr>
        <w:spacing w:after="4" w:line="250" w:lineRule="auto"/>
        <w:ind w:left="-5" w:hanging="10"/>
        <w:rPr>
          <w:sz w:val="24"/>
          <w:szCs w:val="24"/>
        </w:rPr>
      </w:pPr>
    </w:p>
    <w:p w14:paraId="6BD53CF0" w14:textId="770C16AE" w:rsidR="008D6983" w:rsidRDefault="008D6983" w:rsidP="001D1B8A">
      <w:pPr>
        <w:spacing w:after="4" w:line="250" w:lineRule="auto"/>
        <w:rPr>
          <w:sz w:val="24"/>
          <w:szCs w:val="24"/>
        </w:rPr>
      </w:pPr>
    </w:p>
    <w:sectPr w:rsidR="008D69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83"/>
    <w:rsid w:val="0004334A"/>
    <w:rsid w:val="001D1B8A"/>
    <w:rsid w:val="003227C2"/>
    <w:rsid w:val="00471A3B"/>
    <w:rsid w:val="008D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53CE8"/>
  <w15:docId w15:val="{E3F353B0-EF37-9B4F-9808-F94BA65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JmfAky6r03KdnMzXttf3QWEDQ==">CgMxLjA4AHIhMTJjMldYOFo3VzYydG5xb2ZLVHdUZG1ITUtwNjZHYWdY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2</cp:revision>
  <dcterms:created xsi:type="dcterms:W3CDTF">2025-04-11T15:12:00Z</dcterms:created>
  <dcterms:modified xsi:type="dcterms:W3CDTF">2025-04-11T15:12:00Z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