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ROLE OF NOSTRILL IN CHRONIC TMEV INFECTION OF FVB/NJ MICE</w:t>
      </w:r>
      <w:r w:rsidDel="00000000" w:rsidR="00000000" w:rsidRPr="00000000">
        <w:rPr>
          <w:rtl w:val="0"/>
        </w:rPr>
      </w:r>
    </w:p>
    <w:p w:rsidR="00000000" w:rsidDel="00000000" w:rsidP="00000000" w:rsidRDefault="00000000" w:rsidRPr="00000000" w14:paraId="00000002">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Paige Harty</w:t>
      </w:r>
      <w:r w:rsidDel="00000000" w:rsidR="00000000" w:rsidRPr="00000000">
        <w:rPr>
          <w:rFonts w:ascii="Times New Roman" w:cs="Times New Roman" w:eastAsia="Times New Roman" w:hAnsi="Times New Roman"/>
          <w:sz w:val="24"/>
          <w:szCs w:val="24"/>
          <w:vertAlign w:val="superscript"/>
          <w:rtl w:val="0"/>
        </w:rPr>
        <w:t xml:space="preserve">1</w:t>
      </w:r>
      <w:r w:rsidDel="00000000" w:rsidR="00000000" w:rsidRPr="00000000">
        <w:rPr>
          <w:rFonts w:ascii="Times New Roman" w:cs="Times New Roman" w:eastAsia="Times New Roman" w:hAnsi="Times New Roman"/>
          <w:sz w:val="24"/>
          <w:szCs w:val="24"/>
          <w:rtl w:val="0"/>
        </w:rPr>
        <w:t xml:space="preserve">, Aaron Marta</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Jodie Hallgren</w:t>
      </w:r>
      <w:r w:rsidDel="00000000" w:rsidR="00000000" w:rsidRPr="00000000">
        <w:rPr>
          <w:rFonts w:ascii="Times New Roman" w:cs="Times New Roman" w:eastAsia="Times New Roman" w:hAnsi="Times New Roman"/>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Kristen Dresher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Annemarie Shibata</w:t>
      </w:r>
      <w:r w:rsidDel="00000000" w:rsidR="00000000" w:rsidRPr="00000000">
        <w:rPr>
          <w:rFonts w:ascii="Times New Roman" w:cs="Times New Roman" w:eastAsia="Times New Roman" w:hAnsi="Times New Roman"/>
          <w:sz w:val="24"/>
          <w:szCs w:val="24"/>
          <w:vertAlign w:val="superscript"/>
          <w:rtl w:val="0"/>
        </w:rPr>
        <w:t xml:space="preserve">1 </w:t>
      </w:r>
      <w:r w:rsidDel="00000000" w:rsidR="00000000" w:rsidRPr="00000000">
        <w:rPr>
          <w:rFonts w:ascii="Times New Roman" w:cs="Times New Roman" w:eastAsia="Times New Roman" w:hAnsi="Times New Roman"/>
          <w:sz w:val="24"/>
          <w:szCs w:val="24"/>
          <w:rtl w:val="0"/>
        </w:rPr>
        <w:t xml:space="preserve">paigeharty@creighton.edu</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Department of Medical Microbiology and Immunology, Creighton University, Omaha, NE;</w:t>
      </w:r>
    </w:p>
    <w:p w:rsidR="00000000" w:rsidDel="00000000" w:rsidP="00000000" w:rsidRDefault="00000000" w:rsidRPr="00000000" w14:paraId="00000004">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Department of Biology, Creighton University, Omaha, NE;</w:t>
      </w:r>
    </w:p>
    <w:p w:rsidR="00000000" w:rsidDel="00000000" w:rsidP="00000000" w:rsidRDefault="00000000" w:rsidRPr="00000000" w14:paraId="0000000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Department of Pharmacology and Neuroscience, Creighton University, Omaha, NE.</w:t>
      </w:r>
    </w:p>
    <w:p w:rsidR="00000000" w:rsidDel="00000000" w:rsidP="00000000" w:rsidRDefault="00000000" w:rsidRPr="00000000" w14:paraId="00000006">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Viral infections in the central nervous system (CNS) initiate a neuroinflammatory CNS environment. Depending on the genetic background of an individual, viral infection and antiviral immune responses can result in neural toxicity, marked by neurodegeneration and demyelination, and have been linked to neurodegenerative diseases such as multiple sclerosis (MS). Neurodegenerative diseases such as MS are associated with proinflammatory gene expression. Proinflammatory gene expression can be regulated by long non-coding RNAs (lncRNAs), and lncRNAs are differentially expressed in humans with MS. Our lab has identified a lncRNA that is upregulated by TMEV viral infection in vitro called Nostrill. Nostrill, or iNos Transcriptional Regulatory Intergenetic LncRNA Locus, is a long noncoding RNA that is upregulated in microglia during inflammatory responses (Mathy et al, 2021). To stimulate an inflammatory response, Theiler’s Murine Encephalomyelitis Viral-Induced Demyelinating Disease (TMEV-IDD) is a useful mouse model system for studying antiviral immune responses that lead to neurodegeneration and demyelination similar to MS. This study explores the role of Nostrill in CNS antiviral defense in genetically susceptible IDD mice (FVB/NJ). In FVB/NJ mice, TMEV-IDD pathogenesis has two phases: acute and chronic. The acute phase arises in cerebral neurons, and after 7 days, the virus spreads to cells in the spinal cord. Chronic leukomyelitis begins after 28 days post infection as neuroinflammatory processes are initiated in the infected spinal cord. The study hypothesizes that there will be an upregulation of Nostrill and proinflammatory genes in FVB/NJ mice during chronic leukomyelitis. FVB/NJ male and female mice were intracerebrally infected with TMEV, and tissue was collected for RNA isolation and RT-qPCR analyses 35 and 90 days post-infection. Preliminary results show </w:t>
      </w:r>
    </w:p>
    <w:p w:rsidR="00000000" w:rsidDel="00000000" w:rsidP="00000000" w:rsidRDefault="00000000" w:rsidRPr="00000000" w14:paraId="0000000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Nostrill is upregulated at 35 days post infection. Future work will provide information about whether Nostrill plays a significant role in chronic TMEV viral persistence at 90 days. These results will determine whether Nostrill is a potential lncRNA target for regulating neuroinflammatory processes that contribute to demyelinating disease.</w:t>
      </w:r>
    </w:p>
    <w:p w:rsidR="00000000" w:rsidDel="00000000" w:rsidP="00000000" w:rsidRDefault="00000000" w:rsidRPr="00000000" w14:paraId="00000009">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publication was made possible by grants from the National Institute for AIDS and Infectious Disease (NIAID) (1 R15 AI156879) and the National Institute for General Medical Science (NIGMS) (5P20GM103427), components of the National Institutes of</w:t>
      </w:r>
    </w:p>
    <w:p w:rsidR="00000000" w:rsidDel="00000000" w:rsidP="00000000" w:rsidRDefault="00000000" w:rsidRPr="00000000" w14:paraId="0000000A">
      <w:pPr>
        <w:spacing w:after="240" w:before="240" w:line="276" w:lineRule="auto"/>
        <w:rPr>
          <w:sz w:val="24"/>
          <w:szCs w:val="24"/>
        </w:rPr>
      </w:pPr>
      <w:r w:rsidDel="00000000" w:rsidR="00000000" w:rsidRPr="00000000">
        <w:rPr>
          <w:rFonts w:ascii="Times New Roman" w:cs="Times New Roman" w:eastAsia="Times New Roman" w:hAnsi="Times New Roman"/>
          <w:sz w:val="24"/>
          <w:szCs w:val="24"/>
          <w:rtl w:val="0"/>
        </w:rPr>
        <w:t xml:space="preserve">Health (NIH), and its contents are the sole responsibility of the authors and do not necessarily represent the official views of NIAID, NIGMS, or NIH.</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AA3762"/>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JsELqidbL+ANEY8U9NLLQZwTHg==">CgMxLjA4AHIhMUdoTFoyanVGdktqWmVuQ0JSZWdFblZVRHppa0RrQWMz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2022-02-25T16:12:00Z</dcterms:created>
  <dc:creator>David Harwood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0x01010059E855C154A78948B96C0C6E5FD94A1B</vt:lpwstr>
  </property>
</Properties>
</file>