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208FA" w14:textId="049B84B5" w:rsidR="00441E0E" w:rsidRDefault="00441E0E" w:rsidP="00441E0E">
      <w:pPr>
        <w:shd w:val="clear" w:color="auto" w:fill="FFFFFF"/>
        <w:spacing w:after="0" w:line="240" w:lineRule="auto"/>
        <w:rPr>
          <w:rFonts w:ascii="custome6c0f7bf7cee4c5db7e8f" w:eastAsia="Times New Roman" w:hAnsi="custome6c0f7bf7cee4c5db7e8f" w:cs="Times New Roman"/>
          <w:color w:val="003399"/>
          <w:kern w:val="0"/>
          <w:sz w:val="27"/>
          <w:szCs w:val="27"/>
          <w14:ligatures w14:val="none"/>
        </w:rPr>
      </w:pPr>
      <w:r w:rsidRPr="00441E0E">
        <w:rPr>
          <w:rFonts w:ascii="custome6c0f7bf7cee4c5db7e8f" w:eastAsia="Times New Roman" w:hAnsi="custome6c0f7bf7cee4c5db7e8f" w:cs="Times New Roman"/>
          <w:b/>
          <w:bCs/>
          <w:color w:val="003399"/>
          <w:kern w:val="0"/>
          <w:sz w:val="27"/>
          <w:szCs w:val="27"/>
          <w14:ligatures w14:val="none"/>
        </w:rPr>
        <w:t>Job Title:  </w:t>
      </w:r>
      <w:r w:rsidRPr="00441E0E">
        <w:rPr>
          <w:rFonts w:ascii="custome6c0f7bf7cee4c5db7e8f" w:eastAsia="Times New Roman" w:hAnsi="custome6c0f7bf7cee4c5db7e8f" w:cs="Times New Roman"/>
          <w:color w:val="003399"/>
          <w:kern w:val="0"/>
          <w:sz w:val="27"/>
          <w:szCs w:val="27"/>
          <w14:ligatures w14:val="none"/>
        </w:rPr>
        <w:t xml:space="preserve">Program in Population and Environmental Health Disparities </w:t>
      </w:r>
    </w:p>
    <w:p w14:paraId="4E3CBF49" w14:textId="77777777" w:rsidR="00441E0E" w:rsidRPr="00441E0E" w:rsidRDefault="00441E0E" w:rsidP="00441E0E">
      <w:pPr>
        <w:shd w:val="clear" w:color="auto" w:fill="FFFFFF"/>
        <w:spacing w:after="0" w:line="240" w:lineRule="auto"/>
        <w:rPr>
          <w:rFonts w:ascii="custome6c0f7bf7cee4c5db7e8f" w:eastAsia="Times New Roman" w:hAnsi="custome6c0f7bf7cee4c5db7e8f" w:cs="Times New Roman"/>
          <w:color w:val="003399"/>
          <w:kern w:val="0"/>
          <w:sz w:val="27"/>
          <w:szCs w:val="27"/>
          <w14:ligatures w14:val="none"/>
        </w:rPr>
      </w:pPr>
    </w:p>
    <w:p w14:paraId="6EAF33B6"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b/>
          <w:bCs/>
          <w:color w:val="222222"/>
          <w:kern w:val="0"/>
          <w14:ligatures w14:val="none"/>
        </w:rPr>
        <w:t>Division:  </w:t>
      </w:r>
      <w:r w:rsidRPr="00441E0E">
        <w:rPr>
          <w:rFonts w:ascii="customab2aeec49d964f0f92e22" w:eastAsia="Times New Roman" w:hAnsi="customab2aeec49d964f0f92e22" w:cs="Times New Roman"/>
          <w:color w:val="222222"/>
          <w:kern w:val="0"/>
          <w14:ligatures w14:val="none"/>
        </w:rPr>
        <w:t>Medicine</w:t>
      </w:r>
    </w:p>
    <w:p w14:paraId="525FC59A"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b/>
          <w:bCs/>
          <w:color w:val="222222"/>
          <w:kern w:val="0"/>
          <w14:ligatures w14:val="none"/>
        </w:rPr>
        <w:t>Work Arrangement: </w:t>
      </w:r>
    </w:p>
    <w:p w14:paraId="3F2C81C8"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b/>
          <w:bCs/>
          <w:color w:val="222222"/>
          <w:kern w:val="0"/>
          <w14:ligatures w14:val="none"/>
        </w:rPr>
        <w:t>Location:  </w:t>
      </w:r>
      <w:r w:rsidRPr="00441E0E">
        <w:rPr>
          <w:rFonts w:ascii="customab2aeec49d964f0f92e22" w:eastAsia="Times New Roman" w:hAnsi="customab2aeec49d964f0f92e22" w:cs="Times New Roman"/>
          <w:color w:val="222222"/>
          <w:kern w:val="0"/>
          <w14:ligatures w14:val="none"/>
        </w:rPr>
        <w:t>Houston, TX</w:t>
      </w:r>
    </w:p>
    <w:p w14:paraId="297BB185"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b/>
          <w:bCs/>
          <w:color w:val="222222"/>
          <w:kern w:val="0"/>
          <w14:ligatures w14:val="none"/>
        </w:rPr>
        <w:t xml:space="preserve">Salary </w:t>
      </w:r>
      <w:proofErr w:type="gramStart"/>
      <w:r w:rsidRPr="00441E0E">
        <w:rPr>
          <w:rFonts w:ascii="customab2aeec49d964f0f92e22" w:eastAsia="Times New Roman" w:hAnsi="customab2aeec49d964f0f92e22" w:cs="Times New Roman"/>
          <w:b/>
          <w:bCs/>
          <w:color w:val="222222"/>
          <w:kern w:val="0"/>
          <w14:ligatures w14:val="none"/>
        </w:rPr>
        <w:t>Range :</w:t>
      </w:r>
      <w:proofErr w:type="gramEnd"/>
      <w:r w:rsidRPr="00441E0E">
        <w:rPr>
          <w:rFonts w:ascii="customab2aeec49d964f0f92e22" w:eastAsia="Times New Roman" w:hAnsi="customab2aeec49d964f0f92e22" w:cs="Times New Roman"/>
          <w:b/>
          <w:bCs/>
          <w:color w:val="222222"/>
          <w:kern w:val="0"/>
          <w14:ligatures w14:val="none"/>
        </w:rPr>
        <w:t> </w:t>
      </w:r>
    </w:p>
    <w:p w14:paraId="09560952"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b/>
          <w:bCs/>
          <w:color w:val="222222"/>
          <w:kern w:val="0"/>
          <w14:ligatures w14:val="none"/>
        </w:rPr>
        <w:t>FLSA Status:  </w:t>
      </w:r>
      <w:r w:rsidRPr="00441E0E">
        <w:rPr>
          <w:rFonts w:ascii="customab2aeec49d964f0f92e22" w:eastAsia="Times New Roman" w:hAnsi="customab2aeec49d964f0f92e22" w:cs="Times New Roman"/>
          <w:color w:val="222222"/>
          <w:kern w:val="0"/>
          <w14:ligatures w14:val="none"/>
        </w:rPr>
        <w:t>Exempt</w:t>
      </w:r>
    </w:p>
    <w:p w14:paraId="44B045A3" w14:textId="77777777" w:rsidR="00441E0E" w:rsidRPr="00441E0E" w:rsidRDefault="00441E0E" w:rsidP="00441E0E">
      <w:pPr>
        <w:shd w:val="clear" w:color="auto" w:fill="FFFFFF"/>
        <w:spacing w:after="0" w:line="240" w:lineRule="auto"/>
        <w:rPr>
          <w:rFonts w:ascii="Times New Roman" w:eastAsia="Times New Roman" w:hAnsi="Times New Roman" w:cs="Times New Roman"/>
          <w:kern w:val="0"/>
          <w14:ligatures w14:val="none"/>
        </w:rPr>
      </w:pPr>
      <w:r w:rsidRPr="00441E0E">
        <w:rPr>
          <w:rFonts w:ascii="customab2aeec49d964f0f92e22" w:eastAsia="Times New Roman" w:hAnsi="customab2aeec49d964f0f92e22" w:cs="Times New Roman"/>
          <w:b/>
          <w:bCs/>
          <w:color w:val="222222"/>
          <w:kern w:val="0"/>
          <w14:ligatures w14:val="none"/>
        </w:rPr>
        <w:t>Job Description: </w:t>
      </w:r>
    </w:p>
    <w:p w14:paraId="396C568E" w14:textId="77777777" w:rsidR="00441E0E" w:rsidRPr="00441E0E" w:rsidRDefault="00441E0E" w:rsidP="00441E0E">
      <w:pPr>
        <w:shd w:val="clear" w:color="auto" w:fill="FFFFFF"/>
        <w:spacing w:after="0" w:line="240" w:lineRule="auto"/>
        <w:outlineLvl w:val="1"/>
        <w:rPr>
          <w:rFonts w:ascii="inherit" w:eastAsia="Times New Roman" w:hAnsi="inherit" w:cs="Times New Roman"/>
          <w:kern w:val="0"/>
          <w14:ligatures w14:val="none"/>
        </w:rPr>
      </w:pPr>
      <w:r w:rsidRPr="00441E0E">
        <w:rPr>
          <w:rFonts w:ascii="inherit" w:eastAsia="Times New Roman" w:hAnsi="inherit" w:cs="Times New Roman"/>
          <w:color w:val="222222"/>
          <w:kern w:val="0"/>
          <w14:ligatures w14:val="none"/>
        </w:rPr>
        <w:t>Baylor College of Medicine and Department Summary:</w:t>
      </w:r>
    </w:p>
    <w:p w14:paraId="0C416559"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43D9C00E"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 xml:space="preserve">The Section of Epidemiology and Population Sciences in the Department of Medicine at Baylor College of Medicine (BCM) in Houston, Texas invites applications for a tenure track faculty position to expand capacity within </w:t>
      </w:r>
      <w:proofErr w:type="gramStart"/>
      <w:r w:rsidRPr="00441E0E">
        <w:rPr>
          <w:rFonts w:ascii="Arial" w:eastAsia="Times New Roman" w:hAnsi="Arial" w:cs="Arial"/>
          <w:color w:val="222222"/>
          <w:kern w:val="0"/>
          <w:sz w:val="21"/>
          <w:szCs w:val="21"/>
          <w14:ligatures w14:val="none"/>
        </w:rPr>
        <w:t>the  Program</w:t>
      </w:r>
      <w:proofErr w:type="gramEnd"/>
      <w:r w:rsidRPr="00441E0E">
        <w:rPr>
          <w:rFonts w:ascii="Arial" w:eastAsia="Times New Roman" w:hAnsi="Arial" w:cs="Arial"/>
          <w:color w:val="222222"/>
          <w:kern w:val="0"/>
          <w:sz w:val="21"/>
          <w:szCs w:val="21"/>
          <w14:ligatures w14:val="none"/>
        </w:rPr>
        <w:t xml:space="preserve"> in Population and Environmental Health Disparities. We are seeking candidates for an open rank position who will conduct environmental epidemiologic research in collaboration with faculty members at BCM and elsewhere in the world's largest and most comprehensive life science and medical complex, the Texas Medical Center.  Individuals with interests in joint chemical and non-chemical stressors, exposure assessment, emerging environmental health issues, health disparities, climate change, environmental racism and environmental justice are encouraged to apply.  </w:t>
      </w:r>
    </w:p>
    <w:p w14:paraId="13A99FD2"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6D6500BF"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 xml:space="preserve">A top-20 medical school, ranked among the best research-intensive institutions in the USA, BCM is the largest biomedical research campus in the world. BCM fosters an academic environment of inclusion among students, fellows, </w:t>
      </w:r>
      <w:proofErr w:type="gramStart"/>
      <w:r w:rsidRPr="00441E0E">
        <w:rPr>
          <w:rFonts w:ascii="Arial" w:eastAsia="Times New Roman" w:hAnsi="Arial" w:cs="Arial"/>
          <w:color w:val="222222"/>
          <w:kern w:val="0"/>
          <w:sz w:val="21"/>
          <w:szCs w:val="21"/>
          <w14:ligatures w14:val="none"/>
        </w:rPr>
        <w:t>faculty</w:t>
      </w:r>
      <w:proofErr w:type="gramEnd"/>
      <w:r w:rsidRPr="00441E0E">
        <w:rPr>
          <w:rFonts w:ascii="Arial" w:eastAsia="Times New Roman" w:hAnsi="Arial" w:cs="Arial"/>
          <w:color w:val="222222"/>
          <w:kern w:val="0"/>
          <w:sz w:val="21"/>
          <w:szCs w:val="21"/>
          <w14:ligatures w14:val="none"/>
        </w:rPr>
        <w:t xml:space="preserve"> and staff.  The Section of Epidemiology and Population Health is an interactive, multidisciplinary group working to understand how factors affect health and wellbeing in the population. The Section occupies dedicated space on the Baylor College of Medicine main campus.</w:t>
      </w:r>
    </w:p>
    <w:p w14:paraId="56DA87D6"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1899FEAD" w14:textId="7C2D579D"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Department faculty enjoy access to Baylor's state-of-the art core facilities, outstanding M.D./</w:t>
      </w:r>
      <w:proofErr w:type="gramStart"/>
      <w:r w:rsidRPr="00441E0E">
        <w:rPr>
          <w:rFonts w:ascii="Arial" w:eastAsia="Times New Roman" w:hAnsi="Arial" w:cs="Arial"/>
          <w:color w:val="222222"/>
          <w:kern w:val="0"/>
          <w:sz w:val="21"/>
          <w:szCs w:val="21"/>
          <w14:ligatures w14:val="none"/>
        </w:rPr>
        <w:t>Ph.D.</w:t>
      </w:r>
      <w:proofErr w:type="gramEnd"/>
      <w:r w:rsidRPr="00441E0E">
        <w:rPr>
          <w:rFonts w:ascii="Arial" w:eastAsia="Times New Roman" w:hAnsi="Arial" w:cs="Arial"/>
          <w:color w:val="222222"/>
          <w:kern w:val="0"/>
          <w:sz w:val="21"/>
          <w:szCs w:val="21"/>
          <w14:ligatures w14:val="none"/>
        </w:rPr>
        <w:t xml:space="preserve"> and Ph.D. graduate programs, a CPRIT training grant opportunities for post-doctoral fellows interested in cancer, a NIEHS P30 Environmental Health Sciences Core Center, and a P50 Center of Excellence on Environmental Health Disparities Research.</w:t>
      </w:r>
    </w:p>
    <w:p w14:paraId="66CBF5D5"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39A2D50E"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Ample opportunities exist for collaborations with faculty throughout the Texas Medical Center, including The University of Texas MD Anderson Cancer Center, The University of Texas Health Science Center at Houston (UTHealth Houston), Texas A&amp;M University, Houston Methodist Research Institute, and Rice University</w:t>
      </w:r>
    </w:p>
    <w:p w14:paraId="36D44A69" w14:textId="77777777" w:rsidR="00441E0E" w:rsidRPr="00441E0E" w:rsidRDefault="00441E0E" w:rsidP="00441E0E">
      <w:pPr>
        <w:shd w:val="clear" w:color="auto" w:fill="FFFFFF"/>
        <w:spacing w:after="0" w:line="240" w:lineRule="auto"/>
        <w:outlineLvl w:val="1"/>
        <w:rPr>
          <w:rFonts w:ascii="inherit" w:eastAsia="Times New Roman" w:hAnsi="inherit" w:cs="Times New Roman"/>
          <w:color w:val="222222"/>
          <w:kern w:val="0"/>
          <w14:ligatures w14:val="none"/>
        </w:rPr>
      </w:pPr>
      <w:r w:rsidRPr="00441E0E">
        <w:rPr>
          <w:rFonts w:ascii="inherit" w:eastAsia="Times New Roman" w:hAnsi="inherit" w:cs="Times New Roman"/>
          <w:color w:val="222222"/>
          <w:kern w:val="0"/>
          <w14:ligatures w14:val="none"/>
        </w:rPr>
        <w:t>Minimum Qualifications</w:t>
      </w:r>
    </w:p>
    <w:p w14:paraId="09376D33" w14:textId="77777777" w:rsidR="00441E0E" w:rsidRPr="00441E0E" w:rsidRDefault="00441E0E" w:rsidP="00441E0E">
      <w:pPr>
        <w:numPr>
          <w:ilvl w:val="0"/>
          <w:numId w:val="1"/>
        </w:numPr>
        <w:shd w:val="clear" w:color="auto" w:fill="FFFFFF"/>
        <w:spacing w:before="100" w:beforeAutospacing="1" w:after="100" w:afterAutospacing="1"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Candidates must hold a doctoral degree (PhD, MD, or equivalent) with a strong record of scholarly activity.</w:t>
      </w:r>
    </w:p>
    <w:p w14:paraId="2E64E2D8" w14:textId="77777777" w:rsidR="00441E0E" w:rsidRPr="00441E0E" w:rsidRDefault="00441E0E" w:rsidP="00441E0E">
      <w:pPr>
        <w:numPr>
          <w:ilvl w:val="0"/>
          <w:numId w:val="1"/>
        </w:numPr>
        <w:shd w:val="clear" w:color="auto" w:fill="FFFFFF"/>
        <w:spacing w:before="100" w:beforeAutospacing="1" w:after="100" w:afterAutospacing="1" w:line="240" w:lineRule="auto"/>
        <w:rPr>
          <w:rFonts w:ascii="customab2aeec49d964f0f92e22" w:eastAsia="Times New Roman" w:hAnsi="customab2aeec49d964f0f92e22" w:cs="Times New Roman"/>
          <w:color w:val="222222"/>
          <w:kern w:val="0"/>
          <w14:ligatures w14:val="none"/>
        </w:rPr>
      </w:pPr>
      <w:r w:rsidRPr="00441E0E">
        <w:rPr>
          <w:rFonts w:ascii="Arial" w:eastAsia="Times New Roman" w:hAnsi="Arial" w:cs="Arial"/>
          <w:color w:val="222222"/>
          <w:kern w:val="0"/>
          <w:sz w:val="21"/>
          <w:szCs w:val="21"/>
          <w14:ligatures w14:val="none"/>
        </w:rPr>
        <w:t>Candidates should be nationally or internationally recognized scholars with externally funded research programs.</w:t>
      </w:r>
    </w:p>
    <w:p w14:paraId="6F5F3D7A"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33C65653" w14:textId="102907DE" w:rsidR="00441E0E" w:rsidRPr="00692018" w:rsidRDefault="00441E0E" w:rsidP="00441E0E">
      <w:pPr>
        <w:shd w:val="clear" w:color="auto" w:fill="FFFFFF"/>
        <w:spacing w:after="150" w:line="240" w:lineRule="auto"/>
        <w:rPr>
          <w:rFonts w:ascii="Arial" w:eastAsia="Times New Roman" w:hAnsi="Arial" w:cs="Arial"/>
          <w:color w:val="222222"/>
          <w:kern w:val="0"/>
          <w:sz w:val="21"/>
          <w:szCs w:val="21"/>
          <w14:ligatures w14:val="none"/>
        </w:rPr>
      </w:pPr>
      <w:r w:rsidRPr="00692018">
        <w:rPr>
          <w:rFonts w:ascii="Arial" w:eastAsia="Times New Roman" w:hAnsi="Arial" w:cs="Arial"/>
          <w:color w:val="222222"/>
          <w:kern w:val="0"/>
          <w:sz w:val="21"/>
          <w:szCs w:val="21"/>
          <w14:ligatures w14:val="none"/>
        </w:rPr>
        <w:lastRenderedPageBreak/>
        <w:t xml:space="preserve">Candidates should send a statement of research accomplishments and research plans (no more than 3 pages total), CV and a list of at least three references to </w:t>
      </w:r>
      <w:r w:rsidR="004956DF" w:rsidRPr="00692018">
        <w:rPr>
          <w:rFonts w:ascii="Arial" w:hAnsi="Arial" w:cs="Arial"/>
          <w:color w:val="242424"/>
          <w:sz w:val="21"/>
          <w:szCs w:val="21"/>
          <w:shd w:val="clear" w:color="auto" w:fill="FFFFFF"/>
        </w:rPr>
        <w:t>Elaine Symanski at </w:t>
      </w:r>
      <w:hyperlink r:id="rId5" w:history="1">
        <w:r w:rsidR="004956DF" w:rsidRPr="00692018">
          <w:rPr>
            <w:rStyle w:val="Hyperlink"/>
            <w:rFonts w:ascii="Arial" w:hAnsi="Arial" w:cs="Arial"/>
            <w:sz w:val="21"/>
            <w:szCs w:val="21"/>
            <w:bdr w:val="none" w:sz="0" w:space="0" w:color="auto" w:frame="1"/>
            <w:shd w:val="clear" w:color="auto" w:fill="FFFFFF"/>
          </w:rPr>
          <w:t>elaine.symanski@bcm.edu</w:t>
        </w:r>
      </w:hyperlink>
      <w:r w:rsidRPr="00692018">
        <w:rPr>
          <w:rFonts w:ascii="Arial" w:eastAsia="Times New Roman" w:hAnsi="Arial" w:cs="Arial"/>
          <w:color w:val="222222"/>
          <w:kern w:val="0"/>
          <w:sz w:val="21"/>
          <w:szCs w:val="21"/>
          <w14:ligatures w14:val="none"/>
        </w:rPr>
        <w:t>. Review of applications will begin immediately and remain open until the position is filled.</w:t>
      </w:r>
    </w:p>
    <w:p w14:paraId="5AEA824C" w14:textId="77777777" w:rsidR="00441E0E" w:rsidRPr="00441E0E" w:rsidRDefault="00441E0E" w:rsidP="00441E0E">
      <w:pPr>
        <w:shd w:val="clear" w:color="auto" w:fill="FFFFFF"/>
        <w:spacing w:after="0" w:line="240" w:lineRule="auto"/>
        <w:rPr>
          <w:rFonts w:ascii="customab2aeec49d964f0f92e22" w:eastAsia="Times New Roman" w:hAnsi="customab2aeec49d964f0f92e22" w:cs="Times New Roman"/>
          <w:color w:val="222222"/>
          <w:kern w:val="0"/>
          <w:sz w:val="18"/>
          <w:szCs w:val="18"/>
          <w14:ligatures w14:val="none"/>
        </w:rPr>
      </w:pPr>
      <w:r w:rsidRPr="00441E0E">
        <w:rPr>
          <w:rFonts w:ascii="customab2aeec49d964f0f92e22" w:eastAsia="Times New Roman" w:hAnsi="customab2aeec49d964f0f92e22" w:cs="Times New Roman"/>
          <w:b/>
          <w:bCs/>
          <w:color w:val="222222"/>
          <w:kern w:val="0"/>
          <w:sz w:val="18"/>
          <w:szCs w:val="18"/>
          <w14:ligatures w14:val="none"/>
        </w:rPr>
        <w:t>Requisition ID:  </w:t>
      </w:r>
      <w:r w:rsidRPr="00441E0E">
        <w:rPr>
          <w:rFonts w:ascii="customab2aeec49d964f0f92e22" w:eastAsia="Times New Roman" w:hAnsi="customab2aeec49d964f0f92e22" w:cs="Times New Roman"/>
          <w:color w:val="222222"/>
          <w:kern w:val="0"/>
          <w:sz w:val="18"/>
          <w:szCs w:val="18"/>
          <w14:ligatures w14:val="none"/>
        </w:rPr>
        <w:t>16433</w:t>
      </w:r>
    </w:p>
    <w:p w14:paraId="0DFA699E" w14:textId="216039AA"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  </w:t>
      </w:r>
    </w:p>
    <w:p w14:paraId="5AB28439" w14:textId="77777777" w:rsidR="00441E0E" w:rsidRPr="00441E0E" w:rsidRDefault="00441E0E" w:rsidP="00441E0E">
      <w:pPr>
        <w:shd w:val="clear" w:color="auto" w:fill="FFFFFF"/>
        <w:spacing w:after="150" w:line="240" w:lineRule="auto"/>
        <w:rPr>
          <w:rFonts w:ascii="customab2aeec49d964f0f92e22" w:eastAsia="Times New Roman" w:hAnsi="customab2aeec49d964f0f92e22" w:cs="Times New Roman"/>
          <w:color w:val="222222"/>
          <w:kern w:val="0"/>
          <w14:ligatures w14:val="none"/>
        </w:rPr>
      </w:pPr>
      <w:r w:rsidRPr="00441E0E">
        <w:rPr>
          <w:rFonts w:ascii="customab2aeec49d964f0f92e22" w:eastAsia="Times New Roman" w:hAnsi="customab2aeec49d964f0f92e22" w:cs="Times New Roman"/>
          <w:color w:val="222222"/>
          <w:kern w:val="0"/>
          <w14:ligatures w14:val="none"/>
        </w:rPr>
        <w:t>Baylor College of Medicine is an Equal Opportunity/Affirmative Action/Equal Access Employer.</w:t>
      </w:r>
    </w:p>
    <w:p w14:paraId="7C75AE90" w14:textId="77777777" w:rsidR="00754225" w:rsidRDefault="00754225"/>
    <w:sectPr w:rsidR="00754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ustome6c0f7bf7cee4c5db7e8f">
    <w:altName w:val="Cambria"/>
    <w:panose1 w:val="00000000000000000000"/>
    <w:charset w:val="00"/>
    <w:family w:val="roman"/>
    <w:notTrueType/>
    <w:pitch w:val="default"/>
  </w:font>
  <w:font w:name="customab2aeec49d964f0f92e2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46655"/>
    <w:multiLevelType w:val="multilevel"/>
    <w:tmpl w:val="126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E"/>
    <w:rsid w:val="00441E0E"/>
    <w:rsid w:val="004956DF"/>
    <w:rsid w:val="00692018"/>
    <w:rsid w:val="00754225"/>
    <w:rsid w:val="007E4AE5"/>
    <w:rsid w:val="00DA7881"/>
    <w:rsid w:val="00E6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E271"/>
  <w15:chartTrackingRefBased/>
  <w15:docId w15:val="{CA627226-592D-4A5C-8A25-0C91DFB0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E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41E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1E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1E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1E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1E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1E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1E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1E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E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41E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1E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1E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1E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1E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1E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1E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1E0E"/>
    <w:rPr>
      <w:rFonts w:eastAsiaTheme="majorEastAsia" w:cstheme="majorBidi"/>
      <w:color w:val="272727" w:themeColor="text1" w:themeTint="D8"/>
    </w:rPr>
  </w:style>
  <w:style w:type="paragraph" w:styleId="Title">
    <w:name w:val="Title"/>
    <w:basedOn w:val="Normal"/>
    <w:next w:val="Normal"/>
    <w:link w:val="TitleChar"/>
    <w:uiPriority w:val="10"/>
    <w:qFormat/>
    <w:rsid w:val="00441E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E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E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1E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1E0E"/>
    <w:pPr>
      <w:spacing w:before="160"/>
      <w:jc w:val="center"/>
    </w:pPr>
    <w:rPr>
      <w:i/>
      <w:iCs/>
      <w:color w:val="404040" w:themeColor="text1" w:themeTint="BF"/>
    </w:rPr>
  </w:style>
  <w:style w:type="character" w:customStyle="1" w:styleId="QuoteChar">
    <w:name w:val="Quote Char"/>
    <w:basedOn w:val="DefaultParagraphFont"/>
    <w:link w:val="Quote"/>
    <w:uiPriority w:val="29"/>
    <w:rsid w:val="00441E0E"/>
    <w:rPr>
      <w:i/>
      <w:iCs/>
      <w:color w:val="404040" w:themeColor="text1" w:themeTint="BF"/>
    </w:rPr>
  </w:style>
  <w:style w:type="paragraph" w:styleId="ListParagraph">
    <w:name w:val="List Paragraph"/>
    <w:basedOn w:val="Normal"/>
    <w:uiPriority w:val="34"/>
    <w:qFormat/>
    <w:rsid w:val="00441E0E"/>
    <w:pPr>
      <w:ind w:left="720"/>
      <w:contextualSpacing/>
    </w:pPr>
  </w:style>
  <w:style w:type="character" w:styleId="IntenseEmphasis">
    <w:name w:val="Intense Emphasis"/>
    <w:basedOn w:val="DefaultParagraphFont"/>
    <w:uiPriority w:val="21"/>
    <w:qFormat/>
    <w:rsid w:val="00441E0E"/>
    <w:rPr>
      <w:i/>
      <w:iCs/>
      <w:color w:val="0F4761" w:themeColor="accent1" w:themeShade="BF"/>
    </w:rPr>
  </w:style>
  <w:style w:type="paragraph" w:styleId="IntenseQuote">
    <w:name w:val="Intense Quote"/>
    <w:basedOn w:val="Normal"/>
    <w:next w:val="Normal"/>
    <w:link w:val="IntenseQuoteChar"/>
    <w:uiPriority w:val="30"/>
    <w:qFormat/>
    <w:rsid w:val="00441E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1E0E"/>
    <w:rPr>
      <w:i/>
      <w:iCs/>
      <w:color w:val="0F4761" w:themeColor="accent1" w:themeShade="BF"/>
    </w:rPr>
  </w:style>
  <w:style w:type="character" w:styleId="IntenseReference">
    <w:name w:val="Intense Reference"/>
    <w:basedOn w:val="DefaultParagraphFont"/>
    <w:uiPriority w:val="32"/>
    <w:qFormat/>
    <w:rsid w:val="00441E0E"/>
    <w:rPr>
      <w:b/>
      <w:bCs/>
      <w:smallCaps/>
      <w:color w:val="0F4761" w:themeColor="accent1" w:themeShade="BF"/>
      <w:spacing w:val="5"/>
    </w:rPr>
  </w:style>
  <w:style w:type="character" w:customStyle="1" w:styleId="joblayouttoken-label">
    <w:name w:val="joblayouttoken-label"/>
    <w:basedOn w:val="DefaultParagraphFont"/>
    <w:rsid w:val="00441E0E"/>
  </w:style>
  <w:style w:type="character" w:customStyle="1" w:styleId="rtltextaligneligible">
    <w:name w:val="rtltextaligneligible"/>
    <w:basedOn w:val="DefaultParagraphFont"/>
    <w:rsid w:val="00441E0E"/>
  </w:style>
  <w:style w:type="paragraph" w:styleId="NormalWeb">
    <w:name w:val="Normal (Web)"/>
    <w:basedOn w:val="Normal"/>
    <w:uiPriority w:val="99"/>
    <w:semiHidden/>
    <w:unhideWhenUsed/>
    <w:rsid w:val="00441E0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95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95691">
      <w:bodyDiv w:val="1"/>
      <w:marLeft w:val="0"/>
      <w:marRight w:val="0"/>
      <w:marTop w:val="0"/>
      <w:marBottom w:val="0"/>
      <w:divBdr>
        <w:top w:val="none" w:sz="0" w:space="0" w:color="auto"/>
        <w:left w:val="none" w:sz="0" w:space="0" w:color="auto"/>
        <w:bottom w:val="none" w:sz="0" w:space="0" w:color="auto"/>
        <w:right w:val="none" w:sz="0" w:space="0" w:color="auto"/>
      </w:divBdr>
      <w:divsChild>
        <w:div w:id="262419473">
          <w:marLeft w:val="0"/>
          <w:marRight w:val="0"/>
          <w:marTop w:val="0"/>
          <w:marBottom w:val="0"/>
          <w:divBdr>
            <w:top w:val="none" w:sz="0" w:space="0" w:color="auto"/>
            <w:left w:val="none" w:sz="0" w:space="0" w:color="auto"/>
            <w:bottom w:val="none" w:sz="0" w:space="0" w:color="auto"/>
            <w:right w:val="none" w:sz="0" w:space="0" w:color="auto"/>
          </w:divBdr>
          <w:divsChild>
            <w:div w:id="1231307477">
              <w:marLeft w:val="0"/>
              <w:marRight w:val="0"/>
              <w:marTop w:val="0"/>
              <w:marBottom w:val="0"/>
              <w:divBdr>
                <w:top w:val="none" w:sz="0" w:space="0" w:color="auto"/>
                <w:left w:val="none" w:sz="0" w:space="0" w:color="auto"/>
                <w:bottom w:val="none" w:sz="0" w:space="0" w:color="auto"/>
                <w:right w:val="none" w:sz="0" w:space="0" w:color="auto"/>
              </w:divBdr>
              <w:divsChild>
                <w:div w:id="5796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7606">
          <w:marLeft w:val="0"/>
          <w:marRight w:val="0"/>
          <w:marTop w:val="0"/>
          <w:marBottom w:val="0"/>
          <w:divBdr>
            <w:top w:val="none" w:sz="0" w:space="0" w:color="auto"/>
            <w:left w:val="none" w:sz="0" w:space="0" w:color="auto"/>
            <w:bottom w:val="none" w:sz="0" w:space="0" w:color="auto"/>
            <w:right w:val="none" w:sz="0" w:space="0" w:color="auto"/>
          </w:divBdr>
          <w:divsChild>
            <w:div w:id="823014601">
              <w:marLeft w:val="0"/>
              <w:marRight w:val="0"/>
              <w:marTop w:val="0"/>
              <w:marBottom w:val="0"/>
              <w:divBdr>
                <w:top w:val="none" w:sz="0" w:space="0" w:color="auto"/>
                <w:left w:val="none" w:sz="0" w:space="0" w:color="auto"/>
                <w:bottom w:val="none" w:sz="0" w:space="0" w:color="auto"/>
                <w:right w:val="none" w:sz="0" w:space="0" w:color="auto"/>
              </w:divBdr>
              <w:divsChild>
                <w:div w:id="20993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8331">
          <w:marLeft w:val="0"/>
          <w:marRight w:val="0"/>
          <w:marTop w:val="0"/>
          <w:marBottom w:val="0"/>
          <w:divBdr>
            <w:top w:val="none" w:sz="0" w:space="0" w:color="auto"/>
            <w:left w:val="none" w:sz="0" w:space="0" w:color="auto"/>
            <w:bottom w:val="none" w:sz="0" w:space="0" w:color="auto"/>
            <w:right w:val="none" w:sz="0" w:space="0" w:color="auto"/>
          </w:divBdr>
          <w:divsChild>
            <w:div w:id="1022442031">
              <w:marLeft w:val="0"/>
              <w:marRight w:val="0"/>
              <w:marTop w:val="0"/>
              <w:marBottom w:val="0"/>
              <w:divBdr>
                <w:top w:val="none" w:sz="0" w:space="0" w:color="auto"/>
                <w:left w:val="none" w:sz="0" w:space="0" w:color="auto"/>
                <w:bottom w:val="none" w:sz="0" w:space="0" w:color="auto"/>
                <w:right w:val="none" w:sz="0" w:space="0" w:color="auto"/>
              </w:divBdr>
              <w:divsChild>
                <w:div w:id="17668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9">
          <w:marLeft w:val="0"/>
          <w:marRight w:val="0"/>
          <w:marTop w:val="0"/>
          <w:marBottom w:val="0"/>
          <w:divBdr>
            <w:top w:val="none" w:sz="0" w:space="0" w:color="auto"/>
            <w:left w:val="none" w:sz="0" w:space="0" w:color="auto"/>
            <w:bottom w:val="none" w:sz="0" w:space="0" w:color="auto"/>
            <w:right w:val="none" w:sz="0" w:space="0" w:color="auto"/>
          </w:divBdr>
          <w:divsChild>
            <w:div w:id="996568943">
              <w:marLeft w:val="0"/>
              <w:marRight w:val="0"/>
              <w:marTop w:val="0"/>
              <w:marBottom w:val="0"/>
              <w:divBdr>
                <w:top w:val="none" w:sz="0" w:space="0" w:color="auto"/>
                <w:left w:val="none" w:sz="0" w:space="0" w:color="auto"/>
                <w:bottom w:val="none" w:sz="0" w:space="0" w:color="auto"/>
                <w:right w:val="none" w:sz="0" w:space="0" w:color="auto"/>
              </w:divBdr>
              <w:divsChild>
                <w:div w:id="2103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276">
          <w:marLeft w:val="0"/>
          <w:marRight w:val="0"/>
          <w:marTop w:val="0"/>
          <w:marBottom w:val="0"/>
          <w:divBdr>
            <w:top w:val="none" w:sz="0" w:space="0" w:color="auto"/>
            <w:left w:val="none" w:sz="0" w:space="0" w:color="auto"/>
            <w:bottom w:val="none" w:sz="0" w:space="0" w:color="auto"/>
            <w:right w:val="none" w:sz="0" w:space="0" w:color="auto"/>
          </w:divBdr>
          <w:divsChild>
            <w:div w:id="1604806157">
              <w:marLeft w:val="0"/>
              <w:marRight w:val="0"/>
              <w:marTop w:val="0"/>
              <w:marBottom w:val="0"/>
              <w:divBdr>
                <w:top w:val="none" w:sz="0" w:space="0" w:color="auto"/>
                <w:left w:val="none" w:sz="0" w:space="0" w:color="auto"/>
                <w:bottom w:val="none" w:sz="0" w:space="0" w:color="auto"/>
                <w:right w:val="none" w:sz="0" w:space="0" w:color="auto"/>
              </w:divBdr>
              <w:divsChild>
                <w:div w:id="9810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9766">
          <w:marLeft w:val="0"/>
          <w:marRight w:val="0"/>
          <w:marTop w:val="0"/>
          <w:marBottom w:val="0"/>
          <w:divBdr>
            <w:top w:val="none" w:sz="0" w:space="0" w:color="auto"/>
            <w:left w:val="none" w:sz="0" w:space="0" w:color="auto"/>
            <w:bottom w:val="none" w:sz="0" w:space="0" w:color="auto"/>
            <w:right w:val="none" w:sz="0" w:space="0" w:color="auto"/>
          </w:divBdr>
          <w:divsChild>
            <w:div w:id="581257577">
              <w:marLeft w:val="0"/>
              <w:marRight w:val="0"/>
              <w:marTop w:val="0"/>
              <w:marBottom w:val="0"/>
              <w:divBdr>
                <w:top w:val="none" w:sz="0" w:space="0" w:color="auto"/>
                <w:left w:val="none" w:sz="0" w:space="0" w:color="auto"/>
                <w:bottom w:val="none" w:sz="0" w:space="0" w:color="auto"/>
                <w:right w:val="none" w:sz="0" w:space="0" w:color="auto"/>
              </w:divBdr>
              <w:divsChild>
                <w:div w:id="1873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1714">
          <w:marLeft w:val="0"/>
          <w:marRight w:val="0"/>
          <w:marTop w:val="0"/>
          <w:marBottom w:val="0"/>
          <w:divBdr>
            <w:top w:val="none" w:sz="0" w:space="0" w:color="auto"/>
            <w:left w:val="none" w:sz="0" w:space="0" w:color="auto"/>
            <w:bottom w:val="none" w:sz="0" w:space="0" w:color="auto"/>
            <w:right w:val="none" w:sz="0" w:space="0" w:color="auto"/>
          </w:divBdr>
          <w:divsChild>
            <w:div w:id="1665547919">
              <w:marLeft w:val="0"/>
              <w:marRight w:val="0"/>
              <w:marTop w:val="0"/>
              <w:marBottom w:val="0"/>
              <w:divBdr>
                <w:top w:val="none" w:sz="0" w:space="0" w:color="auto"/>
                <w:left w:val="none" w:sz="0" w:space="0" w:color="auto"/>
                <w:bottom w:val="none" w:sz="0" w:space="0" w:color="auto"/>
                <w:right w:val="none" w:sz="0" w:space="0" w:color="auto"/>
              </w:divBdr>
              <w:divsChild>
                <w:div w:id="980109513">
                  <w:marLeft w:val="0"/>
                  <w:marRight w:val="0"/>
                  <w:marTop w:val="0"/>
                  <w:marBottom w:val="0"/>
                  <w:divBdr>
                    <w:top w:val="none" w:sz="0" w:space="0" w:color="auto"/>
                    <w:left w:val="none" w:sz="0" w:space="0" w:color="auto"/>
                    <w:bottom w:val="none" w:sz="0" w:space="0" w:color="auto"/>
                    <w:right w:val="none" w:sz="0" w:space="0" w:color="auto"/>
                  </w:divBdr>
                  <w:divsChild>
                    <w:div w:id="1558468178">
                      <w:marLeft w:val="0"/>
                      <w:marRight w:val="0"/>
                      <w:marTop w:val="0"/>
                      <w:marBottom w:val="0"/>
                      <w:divBdr>
                        <w:top w:val="none" w:sz="0" w:space="0" w:color="auto"/>
                        <w:left w:val="none" w:sz="0" w:space="0" w:color="auto"/>
                        <w:bottom w:val="none" w:sz="0" w:space="0" w:color="auto"/>
                        <w:right w:val="none" w:sz="0" w:space="0" w:color="auto"/>
                      </w:divBdr>
                      <w:divsChild>
                        <w:div w:id="1559509811">
                          <w:marLeft w:val="0"/>
                          <w:marRight w:val="0"/>
                          <w:marTop w:val="0"/>
                          <w:marBottom w:val="0"/>
                          <w:divBdr>
                            <w:top w:val="none" w:sz="0" w:space="0" w:color="auto"/>
                            <w:left w:val="none" w:sz="0" w:space="0" w:color="auto"/>
                            <w:bottom w:val="none" w:sz="0" w:space="0" w:color="auto"/>
                            <w:right w:val="none" w:sz="0" w:space="0" w:color="auto"/>
                          </w:divBdr>
                          <w:divsChild>
                            <w:div w:id="1314063699">
                              <w:marLeft w:val="0"/>
                              <w:marRight w:val="0"/>
                              <w:marTop w:val="0"/>
                              <w:marBottom w:val="0"/>
                              <w:divBdr>
                                <w:top w:val="none" w:sz="0" w:space="0" w:color="auto"/>
                                <w:left w:val="none" w:sz="0" w:space="0" w:color="auto"/>
                                <w:bottom w:val="none" w:sz="0" w:space="0" w:color="auto"/>
                                <w:right w:val="none" w:sz="0" w:space="0" w:color="auto"/>
                              </w:divBdr>
                            </w:div>
                            <w:div w:id="1479490079">
                              <w:marLeft w:val="0"/>
                              <w:marRight w:val="0"/>
                              <w:marTop w:val="0"/>
                              <w:marBottom w:val="0"/>
                              <w:divBdr>
                                <w:top w:val="none" w:sz="0" w:space="0" w:color="auto"/>
                                <w:left w:val="none" w:sz="0" w:space="0" w:color="auto"/>
                                <w:bottom w:val="none" w:sz="0" w:space="0" w:color="auto"/>
                                <w:right w:val="none" w:sz="0" w:space="0" w:color="auto"/>
                              </w:divBdr>
                            </w:div>
                          </w:divsChild>
                        </w:div>
                        <w:div w:id="1126125296">
                          <w:marLeft w:val="0"/>
                          <w:marRight w:val="0"/>
                          <w:marTop w:val="0"/>
                          <w:marBottom w:val="0"/>
                          <w:divBdr>
                            <w:top w:val="none" w:sz="0" w:space="0" w:color="auto"/>
                            <w:left w:val="none" w:sz="0" w:space="0" w:color="auto"/>
                            <w:bottom w:val="none" w:sz="0" w:space="0" w:color="auto"/>
                            <w:right w:val="none" w:sz="0" w:space="0" w:color="auto"/>
                          </w:divBdr>
                          <w:divsChild>
                            <w:div w:id="800152396">
                              <w:marLeft w:val="0"/>
                              <w:marRight w:val="0"/>
                              <w:marTop w:val="0"/>
                              <w:marBottom w:val="0"/>
                              <w:divBdr>
                                <w:top w:val="none" w:sz="0" w:space="0" w:color="auto"/>
                                <w:left w:val="none" w:sz="0" w:space="0" w:color="auto"/>
                                <w:bottom w:val="none" w:sz="0" w:space="0" w:color="auto"/>
                                <w:right w:val="none" w:sz="0" w:space="0" w:color="auto"/>
                              </w:divBdr>
                            </w:div>
                            <w:div w:id="15777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6423">
          <w:marLeft w:val="0"/>
          <w:marRight w:val="0"/>
          <w:marTop w:val="0"/>
          <w:marBottom w:val="0"/>
          <w:divBdr>
            <w:top w:val="none" w:sz="0" w:space="0" w:color="auto"/>
            <w:left w:val="none" w:sz="0" w:space="0" w:color="auto"/>
            <w:bottom w:val="none" w:sz="0" w:space="0" w:color="auto"/>
            <w:right w:val="none" w:sz="0" w:space="0" w:color="auto"/>
          </w:divBdr>
          <w:divsChild>
            <w:div w:id="482701986">
              <w:marLeft w:val="0"/>
              <w:marRight w:val="0"/>
              <w:marTop w:val="0"/>
              <w:marBottom w:val="0"/>
              <w:divBdr>
                <w:top w:val="none" w:sz="0" w:space="0" w:color="auto"/>
                <w:left w:val="none" w:sz="0" w:space="0" w:color="auto"/>
                <w:bottom w:val="none" w:sz="0" w:space="0" w:color="auto"/>
                <w:right w:val="none" w:sz="0" w:space="0" w:color="auto"/>
              </w:divBdr>
              <w:divsChild>
                <w:div w:id="6028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498">
          <w:marLeft w:val="0"/>
          <w:marRight w:val="0"/>
          <w:marTop w:val="0"/>
          <w:marBottom w:val="0"/>
          <w:divBdr>
            <w:top w:val="none" w:sz="0" w:space="0" w:color="auto"/>
            <w:left w:val="none" w:sz="0" w:space="0" w:color="auto"/>
            <w:bottom w:val="none" w:sz="0" w:space="0" w:color="auto"/>
            <w:right w:val="none" w:sz="0" w:space="0" w:color="auto"/>
          </w:divBdr>
          <w:divsChild>
            <w:div w:id="618798666">
              <w:marLeft w:val="0"/>
              <w:marRight w:val="0"/>
              <w:marTop w:val="0"/>
              <w:marBottom w:val="0"/>
              <w:divBdr>
                <w:top w:val="none" w:sz="0" w:space="0" w:color="auto"/>
                <w:left w:val="none" w:sz="0" w:space="0" w:color="auto"/>
                <w:bottom w:val="none" w:sz="0" w:space="0" w:color="auto"/>
                <w:right w:val="none" w:sz="0" w:space="0" w:color="auto"/>
              </w:divBdr>
              <w:divsChild>
                <w:div w:id="15800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symanski@bc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 Janice Lee Pia</dc:creator>
  <cp:keywords/>
  <dc:description/>
  <cp:lastModifiedBy>Sarah Larsen Miller</cp:lastModifiedBy>
  <cp:revision>2</cp:revision>
  <cp:lastPrinted>2024-04-30T19:46:00Z</cp:lastPrinted>
  <dcterms:created xsi:type="dcterms:W3CDTF">2024-05-03T18:35:00Z</dcterms:created>
  <dcterms:modified xsi:type="dcterms:W3CDTF">2024-05-03T18:35:00Z</dcterms:modified>
</cp:coreProperties>
</file>